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D" w:rsidRPr="008B792D" w:rsidRDefault="008B792D" w:rsidP="00F352BC">
      <w:pPr>
        <w:spacing w:line="360" w:lineRule="auto"/>
        <w:ind w:left="567" w:hanging="567"/>
        <w:jc w:val="right"/>
        <w:rPr>
          <w:rFonts w:cs="Arial"/>
          <w:sz w:val="20"/>
          <w:lang w:val="en-GB" w:eastAsia="en-GB"/>
        </w:rPr>
      </w:pPr>
      <w:proofErr w:type="spellStart"/>
      <w:r w:rsidRPr="008B792D">
        <w:rPr>
          <w:rFonts w:cs="Arial"/>
          <w:b/>
          <w:bCs/>
          <w:color w:val="000000"/>
          <w:sz w:val="20"/>
          <w:lang w:val="en-GB" w:eastAsia="en-GB"/>
        </w:rPr>
        <w:t>Δρ</w:t>
      </w:r>
      <w:proofErr w:type="spellEnd"/>
      <w:r w:rsidRPr="008B792D">
        <w:rPr>
          <w:rFonts w:cs="Arial"/>
          <w:b/>
          <w:bCs/>
          <w:color w:val="000000"/>
          <w:sz w:val="20"/>
          <w:lang w:val="en-GB" w:eastAsia="en-GB"/>
        </w:rPr>
        <w:t xml:space="preserve">. </w:t>
      </w:r>
      <w:proofErr w:type="spellStart"/>
      <w:r w:rsidRPr="008B792D">
        <w:rPr>
          <w:rFonts w:cs="Arial"/>
          <w:b/>
          <w:bCs/>
          <w:color w:val="000000"/>
          <w:sz w:val="20"/>
          <w:lang w:val="en-GB" w:eastAsia="en-GB"/>
        </w:rPr>
        <w:t>Ζωή</w:t>
      </w:r>
      <w:proofErr w:type="spellEnd"/>
      <w:r w:rsidRPr="008B792D">
        <w:rPr>
          <w:rFonts w:cs="Arial"/>
          <w:b/>
          <w:bCs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b/>
          <w:bCs/>
          <w:color w:val="000000"/>
          <w:sz w:val="20"/>
          <w:lang w:val="en-GB" w:eastAsia="en-GB"/>
        </w:rPr>
        <w:t>Γεωργιάδου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val="en-GB" w:eastAsia="en-GB"/>
        </w:rPr>
      </w:pP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Φύλο, χώρος, σχεδιασμός(</w:t>
      </w:r>
      <w:r w:rsidRPr="008B792D">
        <w:rPr>
          <w:rFonts w:cs="Arial"/>
          <w:color w:val="000000"/>
          <w:sz w:val="20"/>
          <w:lang w:val="en-GB" w:eastAsia="en-GB"/>
        </w:rPr>
        <w:t>design</w:t>
      </w:r>
      <w:r w:rsidRPr="008B792D">
        <w:rPr>
          <w:rFonts w:cs="Arial"/>
          <w:color w:val="000000"/>
          <w:sz w:val="20"/>
          <w:lang w:eastAsia="en-GB"/>
        </w:rPr>
        <w:t xml:space="preserve">): η οπτική στα ζητήματα του χώρου από την πλευρά της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έμφυλης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ταυτότητας.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Το ανθρώπινο σώμα ως μέσο συγκρότησης ταυτοτήτων και κοινωνικών νοημάτων.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Δύναμη και εξουσία: όψεις του χωρικού σχεδιασμού και της κοινωνικής διάρθρωσης.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Η συνθήκη της κοινωνικής κρίσης: χαρτογραφώντας τον κοινωνικό σχεδιασμό και τις σχεδιαστικές πρακτικές.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proofErr w:type="spellStart"/>
      <w:r w:rsidRPr="008B792D">
        <w:rPr>
          <w:rFonts w:cs="Arial"/>
          <w:color w:val="000000"/>
          <w:sz w:val="20"/>
          <w:lang w:val="en-GB" w:eastAsia="en-GB"/>
        </w:rPr>
        <w:t>Νομ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αδισμός και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σχεδι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>ασμός</w:t>
      </w:r>
      <w:r>
        <w:rPr>
          <w:rFonts w:cs="Arial"/>
          <w:color w:val="000000"/>
          <w:sz w:val="20"/>
          <w:lang w:eastAsia="en-GB"/>
        </w:rPr>
        <w:t xml:space="preserve"> </w:t>
      </w:r>
      <w:r w:rsidRPr="008B792D">
        <w:rPr>
          <w:rFonts w:cs="Arial"/>
          <w:color w:val="000000"/>
          <w:sz w:val="20"/>
          <w:lang w:val="en-GB" w:eastAsia="en-GB"/>
        </w:rPr>
        <w:t>(design).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Κοινωνικός σχεδιασμός: διερευνώντας τις σχέσεις με την παράδοση, την πολιτιστική κληρονομιά και τη συλλογική μνήμη.</w:t>
      </w:r>
    </w:p>
    <w:p w:rsidR="008B792D" w:rsidRPr="008B792D" w:rsidRDefault="008B792D" w:rsidP="008B792D">
      <w:pPr>
        <w:numPr>
          <w:ilvl w:val="0"/>
          <w:numId w:val="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Σχεδιασμός(</w:t>
      </w:r>
      <w:r w:rsidRPr="008B792D">
        <w:rPr>
          <w:rFonts w:cs="Arial"/>
          <w:color w:val="000000"/>
          <w:sz w:val="20"/>
          <w:lang w:val="en-GB" w:eastAsia="en-GB"/>
        </w:rPr>
        <w:t>design</w:t>
      </w:r>
      <w:r w:rsidRPr="008B792D">
        <w:rPr>
          <w:rFonts w:cs="Arial"/>
          <w:color w:val="000000"/>
          <w:sz w:val="20"/>
          <w:lang w:eastAsia="en-GB"/>
        </w:rPr>
        <w:t>):ζητήματα μνήμης και λήθης στην καθημερινή ζωή.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F352BC">
      <w:pPr>
        <w:spacing w:line="360" w:lineRule="auto"/>
        <w:ind w:left="567" w:hanging="567"/>
        <w:jc w:val="right"/>
        <w:rPr>
          <w:rFonts w:cs="Arial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>Ελένη</w:t>
      </w:r>
      <w:r>
        <w:rPr>
          <w:rFonts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Τάτλα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4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Φαινομενολογία - </w:t>
      </w:r>
      <w:r w:rsidRPr="008B792D">
        <w:rPr>
          <w:rFonts w:cs="Arial"/>
          <w:color w:val="000000"/>
          <w:sz w:val="20"/>
          <w:lang w:val="en-GB" w:eastAsia="en-GB"/>
        </w:rPr>
        <w:t>Husserl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Merleau</w:t>
      </w:r>
      <w:proofErr w:type="spellEnd"/>
      <w:r w:rsidRPr="008B792D">
        <w:rPr>
          <w:rFonts w:cs="Arial"/>
          <w:color w:val="000000"/>
          <w:sz w:val="20"/>
          <w:lang w:eastAsia="en-GB"/>
        </w:rPr>
        <w:t>-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Ponty</w:t>
      </w:r>
      <w:proofErr w:type="spellEnd"/>
      <w:r w:rsidRPr="008B792D">
        <w:rPr>
          <w:rFonts w:cs="Arial"/>
          <w:color w:val="000000"/>
          <w:sz w:val="20"/>
          <w:lang w:eastAsia="en-GB"/>
        </w:rPr>
        <w:t>. Φυσικό και αστικό περιβάλλον. Τέχνη, αρχιτεκτονική</w:t>
      </w:r>
    </w:p>
    <w:p w:rsidR="008B792D" w:rsidRPr="008B792D" w:rsidRDefault="008B792D" w:rsidP="008B792D">
      <w:pPr>
        <w:numPr>
          <w:ilvl w:val="0"/>
          <w:numId w:val="5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proofErr w:type="spellStart"/>
      <w:r w:rsidRPr="008B792D">
        <w:rPr>
          <w:rFonts w:cs="Arial"/>
          <w:color w:val="000000"/>
          <w:sz w:val="20"/>
          <w:lang w:eastAsia="en-GB"/>
        </w:rPr>
        <w:t>Μεταστρουκτουραλισμός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- </w:t>
      </w:r>
      <w:r w:rsidRPr="008B792D">
        <w:rPr>
          <w:rFonts w:cs="Arial"/>
          <w:color w:val="000000"/>
          <w:sz w:val="20"/>
          <w:lang w:val="en-GB" w:eastAsia="en-GB"/>
        </w:rPr>
        <w:t xml:space="preserve">Nietzsche, Foucault, Derrida,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Deleuze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. </w:t>
      </w:r>
      <w:r w:rsidRPr="008B792D">
        <w:rPr>
          <w:rFonts w:cs="Arial"/>
          <w:color w:val="000000"/>
          <w:sz w:val="20"/>
          <w:lang w:eastAsia="en-GB"/>
        </w:rPr>
        <w:t>Φυσικό και αστικό περιβάλλον. Τέχνη, αρχιτεκτονική</w:t>
      </w:r>
    </w:p>
    <w:p w:rsidR="008B792D" w:rsidRPr="008B792D" w:rsidRDefault="008B792D" w:rsidP="008B792D">
      <w:pPr>
        <w:numPr>
          <w:ilvl w:val="0"/>
          <w:numId w:val="6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r w:rsidRPr="008B792D">
        <w:rPr>
          <w:rFonts w:cs="Arial"/>
          <w:color w:val="000000"/>
          <w:sz w:val="20"/>
          <w:lang w:val="en-GB" w:eastAsia="en-GB"/>
        </w:rPr>
        <w:t xml:space="preserve">Modern, Postmodern,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Altermodern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κ.α. Kant,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Lyotard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Habermas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Ranciere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Bourriaud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val="en-GB" w:eastAsia="en-GB"/>
        </w:rPr>
      </w:pP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F352BC">
        <w:rPr>
          <w:rFonts w:cs="Arial"/>
          <w:b/>
          <w:bCs/>
          <w:color w:val="000000"/>
          <w:sz w:val="20"/>
          <w:lang w:eastAsia="en-GB"/>
        </w:rPr>
        <w:t>N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ικήτας</w:t>
      </w:r>
      <w:proofErr w:type="spellEnd"/>
      <w:r w:rsidRPr="008B792D">
        <w:rPr>
          <w:rFonts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Χιωτίνης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7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Ο χώρος ως φορέας νοήματος και ο ρόλος του στις κοινωνικές εξελίξεις.</w:t>
      </w:r>
    </w:p>
    <w:p w:rsidR="008B792D" w:rsidRPr="008B792D" w:rsidRDefault="008B792D" w:rsidP="008B792D">
      <w:pPr>
        <w:numPr>
          <w:ilvl w:val="0"/>
          <w:numId w:val="8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Χώρος και ψυχολογία.</w:t>
      </w:r>
    </w:p>
    <w:p w:rsidR="008B792D" w:rsidRPr="008B792D" w:rsidRDefault="008B792D" w:rsidP="008B792D">
      <w:pPr>
        <w:numPr>
          <w:ilvl w:val="0"/>
          <w:numId w:val="9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Ο χώρος ως έκφραση του τρόπου ύπαρξης του ανθρώπου και ως τρόπου ύπαρξης και οργάνωσης των κοινωνιών</w:t>
      </w:r>
    </w:p>
    <w:p w:rsidR="008B792D" w:rsidRPr="008B792D" w:rsidRDefault="008B792D" w:rsidP="008B792D">
      <w:pPr>
        <w:numPr>
          <w:ilvl w:val="0"/>
          <w:numId w:val="10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Η αρχιτεκτονική ως συνδιαλλαγή εσωτερικού και εξωτερικού χώρου</w:t>
      </w:r>
    </w:p>
    <w:p w:rsidR="008B792D" w:rsidRPr="008B792D" w:rsidRDefault="008B792D" w:rsidP="008B792D">
      <w:pPr>
        <w:numPr>
          <w:ilvl w:val="0"/>
          <w:numId w:val="11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proofErr w:type="spellStart"/>
      <w:r w:rsidRPr="008B792D">
        <w:rPr>
          <w:rFonts w:cs="Arial"/>
          <w:color w:val="000000"/>
          <w:sz w:val="20"/>
          <w:lang w:val="en-GB" w:eastAsia="en-GB"/>
        </w:rPr>
        <w:t>Το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φα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ντ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ασιακό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στοιχείο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των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χώρων</w:t>
      </w:r>
      <w:proofErr w:type="spellEnd"/>
    </w:p>
    <w:p w:rsidR="008B792D" w:rsidRPr="008B792D" w:rsidRDefault="008B792D" w:rsidP="008B792D">
      <w:pPr>
        <w:numPr>
          <w:ilvl w:val="0"/>
          <w:numId w:val="12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Η φιλοσοφική διάσταση της </w:t>
      </w:r>
      <w:r w:rsidRPr="008B792D">
        <w:rPr>
          <w:rFonts w:cs="Arial"/>
          <w:color w:val="000000"/>
          <w:sz w:val="20"/>
          <w:lang w:eastAsia="en-GB"/>
        </w:rPr>
        <w:t>“</w:t>
      </w:r>
      <w:proofErr w:type="spellStart"/>
      <w:r w:rsidRPr="008B792D">
        <w:rPr>
          <w:rFonts w:cs="Arial"/>
          <w:color w:val="000000"/>
          <w:sz w:val="20"/>
          <w:lang w:eastAsia="en-GB"/>
        </w:rPr>
        <w:t>βιοφιλίας</w:t>
      </w:r>
      <w:proofErr w:type="spellEnd"/>
      <w:r w:rsidRPr="008B792D">
        <w:rPr>
          <w:rFonts w:cs="Arial"/>
          <w:color w:val="000000"/>
          <w:sz w:val="20"/>
          <w:lang w:eastAsia="en-GB"/>
        </w:rPr>
        <w:t>”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Γιούλη</w:t>
      </w:r>
      <w:proofErr w:type="spellEnd"/>
      <w:r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Pr="008B792D">
        <w:rPr>
          <w:rFonts w:cs="Arial"/>
          <w:b/>
          <w:bCs/>
          <w:color w:val="000000"/>
          <w:sz w:val="20"/>
          <w:lang w:eastAsia="en-GB"/>
        </w:rPr>
        <w:t>Ράπτη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1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Κριτική θεωρία -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Adorno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Benjamin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Habermas</w:t>
      </w:r>
      <w:proofErr w:type="spellEnd"/>
      <w:r w:rsidRPr="008B792D">
        <w:rPr>
          <w:rFonts w:cs="Arial"/>
          <w:color w:val="000000"/>
          <w:sz w:val="20"/>
          <w:lang w:eastAsia="en-GB"/>
        </w:rPr>
        <w:t>. Φυσικό και αστικό περιβάλλον. Τέχνη, αρχιτεκτονική</w:t>
      </w:r>
    </w:p>
    <w:p w:rsidR="008B792D" w:rsidRPr="008B792D" w:rsidRDefault="008B792D" w:rsidP="008B792D">
      <w:pPr>
        <w:spacing w:after="240"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lastRenderedPageBreak/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>Μάρω</w:t>
      </w:r>
      <w:r w:rsidRPr="008B792D">
        <w:rPr>
          <w:rFonts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Σίνου</w:t>
      </w:r>
      <w:proofErr w:type="spellEnd"/>
      <w:r>
        <w:rPr>
          <w:rFonts w:cs="Arial"/>
          <w:b/>
          <w:bCs/>
          <w:color w:val="000000"/>
          <w:sz w:val="20"/>
          <w:lang w:eastAsia="en-GB"/>
        </w:rPr>
        <w:t xml:space="preserve"> 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14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Ενεργειακή Αναβάθμιση Κτιρίων - Προς μια ΖΕΒ εποχή</w:t>
      </w:r>
    </w:p>
    <w:p w:rsidR="008B792D" w:rsidRPr="008B792D" w:rsidRDefault="008B792D" w:rsidP="008B792D">
      <w:pPr>
        <w:numPr>
          <w:ilvl w:val="0"/>
          <w:numId w:val="15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Η έννοια της πλήρης αυτονομίας στη δόμηση και διερεύνηση επίτευξης της</w:t>
      </w:r>
    </w:p>
    <w:p w:rsidR="008B792D" w:rsidRPr="008B792D" w:rsidRDefault="008B792D" w:rsidP="008B792D">
      <w:pPr>
        <w:numPr>
          <w:ilvl w:val="0"/>
          <w:numId w:val="16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proofErr w:type="spellStart"/>
      <w:r w:rsidRPr="008B792D">
        <w:rPr>
          <w:rFonts w:cs="Arial"/>
          <w:color w:val="000000"/>
          <w:sz w:val="20"/>
          <w:lang w:eastAsia="en-GB"/>
        </w:rPr>
        <w:t>Αειφορικά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- Καινοτόμα Υλικά -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Upcycling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- κυκλική οικονομία</w:t>
      </w:r>
    </w:p>
    <w:p w:rsidR="008B792D" w:rsidRPr="008B792D" w:rsidRDefault="008B792D" w:rsidP="008B792D">
      <w:pPr>
        <w:numPr>
          <w:ilvl w:val="0"/>
          <w:numId w:val="17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Η έννοια του </w:t>
      </w:r>
      <w:r w:rsidRPr="008B792D">
        <w:rPr>
          <w:rFonts w:cs="Arial"/>
          <w:color w:val="000000"/>
          <w:sz w:val="20"/>
          <w:lang w:val="en-GB" w:eastAsia="en-GB"/>
        </w:rPr>
        <w:t>well</w:t>
      </w:r>
      <w:r w:rsidRPr="008B792D">
        <w:rPr>
          <w:rFonts w:cs="Arial"/>
          <w:color w:val="000000"/>
          <w:sz w:val="20"/>
          <w:lang w:eastAsia="en-GB"/>
        </w:rPr>
        <w:t>-</w:t>
      </w:r>
      <w:r w:rsidRPr="008B792D">
        <w:rPr>
          <w:rFonts w:cs="Arial"/>
          <w:color w:val="000000"/>
          <w:sz w:val="20"/>
          <w:lang w:val="en-GB" w:eastAsia="en-GB"/>
        </w:rPr>
        <w:t>being</w:t>
      </w:r>
      <w:r w:rsidRPr="008B792D">
        <w:rPr>
          <w:rFonts w:cs="Arial"/>
          <w:color w:val="000000"/>
          <w:sz w:val="20"/>
          <w:lang w:eastAsia="en-GB"/>
        </w:rPr>
        <w:t xml:space="preserve"> ως παράμετρος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αειφορικού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σχεδιασμού</w:t>
      </w:r>
    </w:p>
    <w:p w:rsidR="008B792D" w:rsidRPr="008B792D" w:rsidRDefault="008B792D" w:rsidP="008B792D">
      <w:pPr>
        <w:numPr>
          <w:ilvl w:val="0"/>
          <w:numId w:val="18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r w:rsidRPr="008B792D">
        <w:rPr>
          <w:rFonts w:cs="Arial"/>
          <w:color w:val="000000"/>
          <w:sz w:val="20"/>
          <w:lang w:val="en-GB" w:eastAsia="en-GB"/>
        </w:rPr>
        <w:t>Υπα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ιθριος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Χώρος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Φύτευση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,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Πράσινες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Υπ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οδομές</w:t>
      </w:r>
      <w:proofErr w:type="spellEnd"/>
    </w:p>
    <w:p w:rsidR="008B792D" w:rsidRPr="008B792D" w:rsidRDefault="008B792D" w:rsidP="008B792D">
      <w:pPr>
        <w:numPr>
          <w:ilvl w:val="0"/>
          <w:numId w:val="19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proofErr w:type="spellStart"/>
      <w:r w:rsidRPr="008B792D">
        <w:rPr>
          <w:rFonts w:cs="Arial"/>
          <w:color w:val="000000"/>
          <w:sz w:val="20"/>
          <w:lang w:val="en-GB" w:eastAsia="en-GB"/>
        </w:rPr>
        <w:t>Μετ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αβαλλόμενα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κελύφη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με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α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ειφορικές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στρ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>ατηγικές</w:t>
      </w:r>
    </w:p>
    <w:p w:rsidR="008B792D" w:rsidRPr="008B792D" w:rsidRDefault="008B792D" w:rsidP="008B792D">
      <w:pPr>
        <w:numPr>
          <w:ilvl w:val="0"/>
          <w:numId w:val="20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Οι ανθρώπινες αισθήσεις ως σχεδιαστικό εργαλείο δημόσιου χώρου - συμμετοχικός σχεδιασμός (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senseable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</w:t>
      </w:r>
      <w:r w:rsidRPr="008B792D">
        <w:rPr>
          <w:rFonts w:cs="Arial"/>
          <w:color w:val="000000"/>
          <w:sz w:val="20"/>
          <w:lang w:val="en-GB" w:eastAsia="en-GB"/>
        </w:rPr>
        <w:t>city</w:t>
      </w:r>
      <w:r w:rsidRPr="008B792D">
        <w:rPr>
          <w:rFonts w:cs="Arial"/>
          <w:color w:val="000000"/>
          <w:sz w:val="20"/>
          <w:lang w:eastAsia="en-GB"/>
        </w:rPr>
        <w:t>)</w:t>
      </w:r>
    </w:p>
    <w:p w:rsidR="008B792D" w:rsidRPr="008B792D" w:rsidRDefault="008B792D" w:rsidP="008B792D">
      <w:pPr>
        <w:numPr>
          <w:ilvl w:val="0"/>
          <w:numId w:val="21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Εργασία και κατοικία στη εποχή του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covid</w:t>
      </w:r>
      <w:proofErr w:type="spellEnd"/>
    </w:p>
    <w:p w:rsidR="008B792D" w:rsidRPr="008B792D" w:rsidRDefault="008B792D" w:rsidP="008B792D">
      <w:pPr>
        <w:numPr>
          <w:ilvl w:val="0"/>
          <w:numId w:val="22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Μικροί και πολύ μικροί αστικοί χώροι ως πρόταση σε </w:t>
      </w:r>
      <w:proofErr w:type="spellStart"/>
      <w:r w:rsidRPr="008B792D">
        <w:rPr>
          <w:rFonts w:cs="Arial"/>
          <w:color w:val="000000"/>
          <w:sz w:val="20"/>
          <w:lang w:eastAsia="en-GB"/>
        </w:rPr>
        <w:t>πυκνοκατοικημένες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περιοχές με έλλειψη δημόσιου χώρου</w:t>
      </w:r>
    </w:p>
    <w:p w:rsidR="008B792D" w:rsidRPr="008B792D" w:rsidRDefault="008B792D" w:rsidP="008B792D">
      <w:pPr>
        <w:numPr>
          <w:ilvl w:val="0"/>
          <w:numId w:val="2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Η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βιομιμητική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ως τεχνική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αειφορικού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αρχιτεκτονικού σχεδιασμού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>Μαρία</w:t>
      </w:r>
      <w:r>
        <w:rPr>
          <w:rFonts w:cs="Arial"/>
          <w:b/>
          <w:bCs/>
          <w:color w:val="000000"/>
          <w:sz w:val="20"/>
          <w:lang w:eastAsia="en-GB"/>
        </w:rPr>
        <w:t xml:space="preserve"> </w:t>
      </w:r>
      <w:r w:rsidRPr="008B792D">
        <w:rPr>
          <w:rFonts w:cs="Arial"/>
          <w:b/>
          <w:bCs/>
          <w:color w:val="000000"/>
          <w:sz w:val="20"/>
          <w:lang w:eastAsia="en-GB"/>
        </w:rPr>
        <w:t>Μοίρα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24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Σχεδιασμός με κοινωνικό πρόσημο: μια διαδικασία στο μεταίχμιο παραδοσιακών πρακτικών, μεθοδολογιών,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νοηματοδοτήσεων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και σύγχρονων τεχνολογιών επινόησης και εφαρμογής.</w:t>
      </w:r>
      <w:r w:rsidRPr="008B792D">
        <w:rPr>
          <w:rFonts w:cs="Arial"/>
          <w:color w:val="000000"/>
          <w:sz w:val="20"/>
          <w:lang w:val="en-GB" w:eastAsia="en-GB"/>
        </w:rPr>
        <w:t> </w:t>
      </w:r>
    </w:p>
    <w:p w:rsidR="008B792D" w:rsidRPr="008B792D" w:rsidRDefault="008B792D" w:rsidP="008B792D">
      <w:pPr>
        <w:numPr>
          <w:ilvl w:val="0"/>
          <w:numId w:val="25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Ο κοινός χώρος, “</w:t>
      </w:r>
      <w:r w:rsidRPr="008B792D">
        <w:rPr>
          <w:rFonts w:cs="Arial"/>
          <w:color w:val="000000"/>
          <w:sz w:val="20"/>
          <w:lang w:val="en-GB" w:eastAsia="en-GB"/>
        </w:rPr>
        <w:t>common</w:t>
      </w:r>
      <w:r w:rsidRPr="008B792D">
        <w:rPr>
          <w:rFonts w:cs="Arial"/>
          <w:color w:val="000000"/>
          <w:sz w:val="20"/>
          <w:lang w:eastAsia="en-GB"/>
        </w:rPr>
        <w:t xml:space="preserve"> </w:t>
      </w:r>
      <w:r w:rsidRPr="008B792D">
        <w:rPr>
          <w:rFonts w:cs="Arial"/>
          <w:color w:val="000000"/>
          <w:sz w:val="20"/>
          <w:lang w:val="en-GB" w:eastAsia="en-GB"/>
        </w:rPr>
        <w:t>space</w:t>
      </w:r>
      <w:r w:rsidRPr="008B792D">
        <w:rPr>
          <w:rFonts w:cs="Arial"/>
          <w:color w:val="000000"/>
          <w:sz w:val="20"/>
          <w:lang w:eastAsia="en-GB"/>
        </w:rPr>
        <w:t>” της πόλης ως δίκτυο τόπων συναλληλίας και διαμοιρασμού: πλατείες, πάρκα, κενοί χώροι, ενοποιημένοι ακάλυπτοι, εγκαταλελειμμένα κτίρια ως αστικές εστίες παρ</w:t>
      </w:r>
      <w:r>
        <w:rPr>
          <w:rFonts w:cs="Arial"/>
          <w:color w:val="000000"/>
          <w:sz w:val="20"/>
          <w:lang w:eastAsia="en-GB"/>
        </w:rPr>
        <w:t>έ</w:t>
      </w:r>
      <w:r w:rsidRPr="008B792D">
        <w:rPr>
          <w:rFonts w:cs="Arial"/>
          <w:color w:val="000000"/>
          <w:sz w:val="20"/>
          <w:lang w:eastAsia="en-GB"/>
        </w:rPr>
        <w:t>μβασης που συλλειτουργούν.</w:t>
      </w:r>
    </w:p>
    <w:p w:rsidR="008B792D" w:rsidRPr="008B792D" w:rsidRDefault="008B792D" w:rsidP="008B792D">
      <w:pPr>
        <w:numPr>
          <w:ilvl w:val="0"/>
          <w:numId w:val="26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Επισημάνσεις και αποκαλύψεις από την τρέχουσα λογοτεχνική μυθοπλασία για την συνθήκη κατοίκησης της πόλης σε</w:t>
      </w:r>
      <w:r>
        <w:rPr>
          <w:rFonts w:cs="Arial"/>
          <w:color w:val="000000"/>
          <w:sz w:val="20"/>
          <w:lang w:eastAsia="en-GB"/>
        </w:rPr>
        <w:t xml:space="preserve"> </w:t>
      </w:r>
      <w:r w:rsidRPr="008B792D">
        <w:rPr>
          <w:rFonts w:cs="Arial"/>
          <w:color w:val="000000"/>
          <w:sz w:val="20"/>
          <w:lang w:eastAsia="en-GB"/>
        </w:rPr>
        <w:t xml:space="preserve">“κρίση”: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αστεγία</w:t>
      </w:r>
      <w:proofErr w:type="spellEnd"/>
      <w:r w:rsidRPr="008B792D">
        <w:rPr>
          <w:rFonts w:cs="Arial"/>
          <w:color w:val="000000"/>
          <w:sz w:val="20"/>
          <w:lang w:eastAsia="en-GB"/>
        </w:rPr>
        <w:t>, εγκλεισμός, αποκλεισμός.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>Σωκράτης</w:t>
      </w:r>
      <w:r>
        <w:rPr>
          <w:rFonts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Γιαννούδης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27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Ψηφιακός πολιτισμός και αρχιτεκτονικός χώρος - ιστορικά προηγούμενα και σύγχρονες μεταφράσεις</w:t>
      </w:r>
    </w:p>
    <w:p w:rsidR="008B792D" w:rsidRPr="008B792D" w:rsidRDefault="008B792D" w:rsidP="008B792D">
      <w:pPr>
        <w:numPr>
          <w:ilvl w:val="0"/>
          <w:numId w:val="28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Αλγοριθμική σκέψη και διαδικασίες εύρεσης μορφής στο έργο των Α. </w:t>
      </w:r>
      <w:r w:rsidRPr="008B792D">
        <w:rPr>
          <w:rFonts w:cs="Arial"/>
          <w:color w:val="000000"/>
          <w:sz w:val="20"/>
          <w:lang w:val="en-GB" w:eastAsia="en-GB"/>
        </w:rPr>
        <w:t>Gaudi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C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Alexander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F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Otto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B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Hillier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R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Batty</w:t>
      </w:r>
      <w:r w:rsidRPr="008B792D">
        <w:rPr>
          <w:rFonts w:cs="Arial"/>
          <w:color w:val="000000"/>
          <w:sz w:val="20"/>
          <w:lang w:eastAsia="en-GB"/>
        </w:rPr>
        <w:t xml:space="preserve">, </w:t>
      </w:r>
      <w:r w:rsidRPr="008B792D">
        <w:rPr>
          <w:rFonts w:cs="Arial"/>
          <w:color w:val="000000"/>
          <w:sz w:val="20"/>
          <w:lang w:val="en-GB" w:eastAsia="en-GB"/>
        </w:rPr>
        <w:t>P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Schumacher</w:t>
      </w:r>
      <w:r w:rsidRPr="008B792D">
        <w:rPr>
          <w:rFonts w:cs="Arial"/>
          <w:color w:val="000000"/>
          <w:sz w:val="20"/>
          <w:lang w:eastAsia="en-GB"/>
        </w:rPr>
        <w:t xml:space="preserve">, Α.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Menges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κλπ</w:t>
      </w:r>
      <w:proofErr w:type="spellEnd"/>
    </w:p>
    <w:p w:rsidR="008B792D" w:rsidRPr="008B792D" w:rsidRDefault="008B792D" w:rsidP="008B792D">
      <w:pPr>
        <w:numPr>
          <w:ilvl w:val="0"/>
          <w:numId w:val="29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Παραμετρικά συστήματα σχεδιασμού του χώρου - ανάλυση και βελτιστοποίηση</w:t>
      </w:r>
      <w:r w:rsidRPr="008B792D">
        <w:rPr>
          <w:rFonts w:cs="Arial"/>
          <w:color w:val="000000"/>
          <w:sz w:val="20"/>
          <w:lang w:val="en-GB" w:eastAsia="en-GB"/>
        </w:rPr>
        <w:t> </w:t>
      </w:r>
    </w:p>
    <w:p w:rsidR="008B792D" w:rsidRPr="008B792D" w:rsidRDefault="008B792D" w:rsidP="008B792D">
      <w:pPr>
        <w:numPr>
          <w:ilvl w:val="0"/>
          <w:numId w:val="30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proofErr w:type="spellStart"/>
      <w:r w:rsidRPr="008B792D">
        <w:rPr>
          <w:rFonts w:cs="Arial"/>
          <w:color w:val="000000"/>
          <w:sz w:val="20"/>
          <w:lang w:val="en-GB" w:eastAsia="en-GB"/>
        </w:rPr>
        <w:t>Ψηφι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ακές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τεχνικές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κατα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σκευής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- Material computation</w:t>
      </w:r>
    </w:p>
    <w:p w:rsidR="008B792D" w:rsidRPr="008B792D" w:rsidRDefault="008B792D" w:rsidP="008B792D">
      <w:pPr>
        <w:numPr>
          <w:ilvl w:val="0"/>
          <w:numId w:val="31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Κινητικά και προσαρμόσιμα χωρικά συστήματα - προσομοιώσεις, αναλύσεις και </w:t>
      </w:r>
      <w:proofErr w:type="spellStart"/>
      <w:r w:rsidRPr="008B792D">
        <w:rPr>
          <w:rFonts w:cs="Arial"/>
          <w:color w:val="000000"/>
          <w:sz w:val="20"/>
          <w:lang w:eastAsia="en-GB"/>
        </w:rPr>
        <w:t>παραμετροποίηση</w:t>
      </w:r>
      <w:proofErr w:type="spellEnd"/>
    </w:p>
    <w:p w:rsidR="008B792D" w:rsidRPr="008B792D" w:rsidRDefault="008B792D" w:rsidP="008B792D">
      <w:pPr>
        <w:numPr>
          <w:ilvl w:val="0"/>
          <w:numId w:val="32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Μεταβαλλόμενοι χώροι / Ευελιξία / Ανοιχτές δομές / Οικειοποίηση</w:t>
      </w:r>
    </w:p>
    <w:p w:rsidR="008B792D" w:rsidRPr="008B792D" w:rsidRDefault="008B792D" w:rsidP="008B792D">
      <w:pPr>
        <w:numPr>
          <w:ilvl w:val="0"/>
          <w:numId w:val="33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lastRenderedPageBreak/>
        <w:t xml:space="preserve">Συμμετοχικός σχεδιασμός - πολύπλοκα συστήματα και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αυτο</w:t>
      </w:r>
      <w:proofErr w:type="spellEnd"/>
      <w:r w:rsidRPr="008B792D">
        <w:rPr>
          <w:rFonts w:cs="Arial"/>
          <w:color w:val="000000"/>
          <w:sz w:val="20"/>
          <w:lang w:eastAsia="en-GB"/>
        </w:rPr>
        <w:t>-οργάνωση - ψηφιακές προσομοιώσεις</w:t>
      </w:r>
    </w:p>
    <w:p w:rsidR="008B792D" w:rsidRPr="008B792D" w:rsidRDefault="008B792D" w:rsidP="008B792D">
      <w:pPr>
        <w:numPr>
          <w:ilvl w:val="0"/>
          <w:numId w:val="34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val="en-GB" w:eastAsia="en-GB"/>
        </w:rPr>
      </w:pPr>
      <w:proofErr w:type="spellStart"/>
      <w:r w:rsidRPr="008B792D">
        <w:rPr>
          <w:rFonts w:cs="Arial"/>
          <w:color w:val="000000"/>
          <w:sz w:val="20"/>
          <w:lang w:val="en-GB" w:eastAsia="en-GB"/>
        </w:rPr>
        <w:t>Σχεδι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ασμός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σε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συνθήκες</w:t>
      </w:r>
      <w:proofErr w:type="spellEnd"/>
      <w:r w:rsidRPr="008B792D">
        <w:rPr>
          <w:rFonts w:cs="Arial"/>
          <w:color w:val="000000"/>
          <w:sz w:val="20"/>
          <w:lang w:val="en-GB" w:eastAsia="en-GB"/>
        </w:rPr>
        <w:t xml:space="preserve"> </w:t>
      </w:r>
      <w:proofErr w:type="spellStart"/>
      <w:r w:rsidRPr="008B792D">
        <w:rPr>
          <w:rFonts w:cs="Arial"/>
          <w:color w:val="000000"/>
          <w:sz w:val="20"/>
          <w:lang w:val="en-GB" w:eastAsia="en-GB"/>
        </w:rPr>
        <w:t>κρίσης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val="en-GB" w:eastAsia="en-GB"/>
        </w:rPr>
      </w:pPr>
    </w:p>
    <w:p w:rsidR="008B792D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Νίκος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Κουρνιάτης</w:t>
      </w:r>
      <w:proofErr w:type="spellEnd"/>
    </w:p>
    <w:p w:rsidR="00F352BC" w:rsidRPr="008B792D" w:rsidRDefault="00F352BC" w:rsidP="00F352BC">
      <w:pPr>
        <w:spacing w:line="360" w:lineRule="auto"/>
        <w:ind w:left="567" w:hanging="567"/>
        <w:jc w:val="right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35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Σχεδιασμός αντικειμένου, βασισμένος στις συμμετρίες των κανονικών πολυέδρων. Διερεύνηση επίλυσης κόμβων μέσα από σύγχρονες μεθόδους ψηφιακές κατασκευής.</w:t>
      </w:r>
    </w:p>
    <w:p w:rsidR="008B792D" w:rsidRPr="008B792D" w:rsidRDefault="008B792D" w:rsidP="008B792D">
      <w:pPr>
        <w:numPr>
          <w:ilvl w:val="0"/>
          <w:numId w:val="36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Το πρόβλημα της βελτιστοποίησης στον αλγοριθμικό σχεδιασμό χρηστικών αντικειμένων.</w:t>
      </w:r>
    </w:p>
    <w:p w:rsidR="008B792D" w:rsidRPr="008B792D" w:rsidRDefault="008B792D" w:rsidP="008B792D">
      <w:pPr>
        <w:numPr>
          <w:ilvl w:val="0"/>
          <w:numId w:val="37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Μετασχηματισμοί μορφογενετικών τυπολογιών στον αλγοριθμικό σχεδιασμό.</w:t>
      </w:r>
    </w:p>
    <w:p w:rsidR="008B792D" w:rsidRPr="008B792D" w:rsidRDefault="008B792D" w:rsidP="008B792D">
      <w:pPr>
        <w:numPr>
          <w:ilvl w:val="0"/>
          <w:numId w:val="38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Σχεδιασμός αντικειμένου, βασισμένου στο έργο </w:t>
      </w:r>
      <w:r w:rsidRPr="008B792D">
        <w:rPr>
          <w:rFonts w:cs="Arial"/>
          <w:color w:val="000000"/>
          <w:sz w:val="20"/>
          <w:lang w:val="en-GB" w:eastAsia="en-GB"/>
        </w:rPr>
        <w:t>Sphere</w:t>
      </w:r>
      <w:r w:rsidRPr="008B792D">
        <w:rPr>
          <w:rFonts w:cs="Arial"/>
          <w:color w:val="000000"/>
          <w:sz w:val="20"/>
          <w:lang w:eastAsia="en-GB"/>
        </w:rPr>
        <w:t xml:space="preserve"> </w:t>
      </w:r>
      <w:r w:rsidRPr="008B792D">
        <w:rPr>
          <w:rFonts w:cs="Arial"/>
          <w:color w:val="000000"/>
          <w:sz w:val="20"/>
          <w:lang w:val="en-GB" w:eastAsia="en-GB"/>
        </w:rPr>
        <w:t>Spirals</w:t>
      </w:r>
      <w:r w:rsidRPr="008B792D">
        <w:rPr>
          <w:rFonts w:cs="Arial"/>
          <w:color w:val="000000"/>
          <w:sz w:val="20"/>
          <w:lang w:eastAsia="en-GB"/>
        </w:rPr>
        <w:t xml:space="preserve"> του Μ.</w:t>
      </w:r>
      <w:r w:rsidRPr="008B792D">
        <w:rPr>
          <w:rFonts w:cs="Arial"/>
          <w:color w:val="000000"/>
          <w:sz w:val="20"/>
          <w:lang w:val="en-GB" w:eastAsia="en-GB"/>
        </w:rPr>
        <w:t>C</w:t>
      </w:r>
      <w:r w:rsidRPr="008B792D">
        <w:rPr>
          <w:rFonts w:cs="Arial"/>
          <w:color w:val="000000"/>
          <w:sz w:val="20"/>
          <w:lang w:eastAsia="en-GB"/>
        </w:rPr>
        <w:t xml:space="preserve">. </w:t>
      </w:r>
      <w:r w:rsidRPr="008B792D">
        <w:rPr>
          <w:rFonts w:cs="Arial"/>
          <w:color w:val="000000"/>
          <w:sz w:val="20"/>
          <w:lang w:val="en-GB" w:eastAsia="en-GB"/>
        </w:rPr>
        <w:t>Escher</w:t>
      </w:r>
      <w:r w:rsidRPr="008B792D">
        <w:rPr>
          <w:rFonts w:cs="Arial"/>
          <w:color w:val="000000"/>
          <w:sz w:val="20"/>
          <w:lang w:eastAsia="en-GB"/>
        </w:rPr>
        <w:t>.</w:t>
      </w:r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 w:rsidRPr="00F352BC">
        <w:rPr>
          <w:rFonts w:cs="Arial"/>
          <w:b/>
          <w:bCs/>
          <w:color w:val="000000"/>
          <w:sz w:val="20"/>
          <w:lang w:eastAsia="en-GB"/>
        </w:rPr>
        <w:t> </w:t>
      </w:r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 xml:space="preserve">Ευγενία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Τούση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39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 xml:space="preserve">Αειφόρος διαχείριση των </w:t>
      </w:r>
      <w:r w:rsidRPr="008B792D">
        <w:rPr>
          <w:rFonts w:cs="Arial"/>
          <w:color w:val="000000"/>
          <w:sz w:val="20"/>
          <w:lang w:val="en-GB" w:eastAsia="en-GB"/>
        </w:rPr>
        <w:t>brownfield</w:t>
      </w:r>
      <w:r w:rsidRPr="008B792D">
        <w:rPr>
          <w:rFonts w:cs="Arial"/>
          <w:color w:val="000000"/>
          <w:sz w:val="20"/>
          <w:lang w:eastAsia="en-GB"/>
        </w:rPr>
        <w:t xml:space="preserve"> στο σύγχρονο αστικό ιστό. Η περίπτωση του Πειραιά.</w:t>
      </w:r>
      <w:r w:rsidRPr="008B792D">
        <w:rPr>
          <w:rFonts w:cs="Arial"/>
          <w:color w:val="000000"/>
          <w:sz w:val="20"/>
          <w:lang w:val="en-GB" w:eastAsia="en-GB"/>
        </w:rPr>
        <w:t> </w:t>
      </w:r>
    </w:p>
    <w:p w:rsidR="008B792D" w:rsidRPr="008B792D" w:rsidRDefault="008B792D" w:rsidP="008B792D">
      <w:pPr>
        <w:numPr>
          <w:ilvl w:val="0"/>
          <w:numId w:val="40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proofErr w:type="spellStart"/>
      <w:r w:rsidRPr="008B792D">
        <w:rPr>
          <w:rFonts w:cs="Arial"/>
          <w:color w:val="000000"/>
          <w:sz w:val="20"/>
          <w:lang w:eastAsia="en-GB"/>
        </w:rPr>
        <w:t>Αειφορικός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Σχεδιασμός Κτιρίων Κοινωνικής Κατοικίας. </w:t>
      </w:r>
      <w:proofErr w:type="spellStart"/>
      <w:r w:rsidRPr="008B792D">
        <w:rPr>
          <w:rFonts w:cs="Arial"/>
          <w:color w:val="000000"/>
          <w:sz w:val="20"/>
          <w:lang w:eastAsia="en-GB"/>
        </w:rPr>
        <w:t>Επανάχρηση</w:t>
      </w:r>
      <w:proofErr w:type="spellEnd"/>
      <w:r w:rsidRPr="008B792D">
        <w:rPr>
          <w:rFonts w:cs="Arial"/>
          <w:color w:val="000000"/>
          <w:sz w:val="20"/>
          <w:lang w:eastAsia="en-GB"/>
        </w:rPr>
        <w:t xml:space="preserve"> στα προσφυγικά της Νίκαιας.</w:t>
      </w:r>
      <w:r w:rsidRPr="008B792D">
        <w:rPr>
          <w:rFonts w:cs="Arial"/>
          <w:color w:val="000000"/>
          <w:sz w:val="20"/>
          <w:lang w:val="en-GB" w:eastAsia="en-GB"/>
        </w:rPr>
        <w:t> </w:t>
      </w:r>
    </w:p>
    <w:p w:rsidR="008B792D" w:rsidRPr="008B792D" w:rsidRDefault="008B792D" w:rsidP="008B792D">
      <w:pPr>
        <w:spacing w:after="240" w:line="360" w:lineRule="auto"/>
        <w:ind w:left="567" w:hanging="567"/>
        <w:rPr>
          <w:rFonts w:cs="Arial"/>
          <w:sz w:val="20"/>
          <w:lang w:eastAsia="en-GB"/>
        </w:rPr>
      </w:pPr>
      <w:bookmarkStart w:id="0" w:name="_GoBack"/>
      <w:bookmarkEnd w:id="0"/>
    </w:p>
    <w:p w:rsidR="008B792D" w:rsidRPr="00F352BC" w:rsidRDefault="008B792D" w:rsidP="00F352BC">
      <w:pPr>
        <w:spacing w:line="360" w:lineRule="auto"/>
        <w:ind w:left="567" w:hanging="567"/>
        <w:jc w:val="right"/>
        <w:rPr>
          <w:rFonts w:cs="Arial"/>
          <w:b/>
          <w:bCs/>
          <w:color w:val="000000"/>
          <w:sz w:val="20"/>
          <w:lang w:eastAsia="en-GB"/>
        </w:rPr>
      </w:pPr>
      <w:r>
        <w:rPr>
          <w:rFonts w:cs="Arial"/>
          <w:b/>
          <w:bCs/>
          <w:color w:val="000000"/>
          <w:sz w:val="20"/>
          <w:lang w:eastAsia="en-GB"/>
        </w:rPr>
        <w:t xml:space="preserve">Δρ. </w:t>
      </w:r>
      <w:r w:rsidRPr="008B792D">
        <w:rPr>
          <w:rFonts w:cs="Arial"/>
          <w:b/>
          <w:bCs/>
          <w:color w:val="000000"/>
          <w:sz w:val="20"/>
          <w:lang w:eastAsia="en-GB"/>
        </w:rPr>
        <w:t xml:space="preserve">Στέλλα </w:t>
      </w:r>
      <w:proofErr w:type="spellStart"/>
      <w:r w:rsidRPr="008B792D">
        <w:rPr>
          <w:rFonts w:cs="Arial"/>
          <w:b/>
          <w:bCs/>
          <w:color w:val="000000"/>
          <w:sz w:val="20"/>
          <w:lang w:eastAsia="en-GB"/>
        </w:rPr>
        <w:t>Τσόκα</w:t>
      </w:r>
      <w:proofErr w:type="spellEnd"/>
    </w:p>
    <w:p w:rsidR="008B792D" w:rsidRPr="008B792D" w:rsidRDefault="008B792D" w:rsidP="008B792D">
      <w:pPr>
        <w:spacing w:line="360" w:lineRule="auto"/>
        <w:ind w:left="567" w:hanging="567"/>
        <w:rPr>
          <w:rFonts w:cs="Arial"/>
          <w:sz w:val="20"/>
          <w:lang w:eastAsia="en-GB"/>
        </w:rPr>
      </w:pPr>
    </w:p>
    <w:p w:rsidR="008B792D" w:rsidRPr="008B792D" w:rsidRDefault="008B792D" w:rsidP="008B792D">
      <w:pPr>
        <w:numPr>
          <w:ilvl w:val="0"/>
          <w:numId w:val="41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Κλιματική αλλαγή και ενεργειακή ζήτηση κτιρίων. Ο ρόλος του αστικού πρασίνου και των ψυχρών υλικών ως στρατηγική προσαρμογής</w:t>
      </w:r>
    </w:p>
    <w:p w:rsidR="008B792D" w:rsidRPr="008B792D" w:rsidRDefault="008B792D" w:rsidP="008B792D">
      <w:pPr>
        <w:numPr>
          <w:ilvl w:val="0"/>
          <w:numId w:val="42"/>
        </w:numPr>
        <w:spacing w:line="360" w:lineRule="auto"/>
        <w:ind w:left="567" w:hanging="567"/>
        <w:textAlignment w:val="baseline"/>
        <w:rPr>
          <w:rFonts w:cs="Arial"/>
          <w:color w:val="000000"/>
          <w:sz w:val="20"/>
          <w:lang w:eastAsia="en-GB"/>
        </w:rPr>
      </w:pPr>
      <w:r w:rsidRPr="008B792D">
        <w:rPr>
          <w:rFonts w:cs="Arial"/>
          <w:color w:val="000000"/>
          <w:sz w:val="20"/>
          <w:lang w:eastAsia="en-GB"/>
        </w:rPr>
        <w:t>Διερεύνηση της συσχέτισης της ενεργειακής απόδοσης κτιρίων κατοικίας με το βαθμό θερμομονωτικής προστασίας του κελύφους</w:t>
      </w:r>
    </w:p>
    <w:sectPr w:rsidR="008B792D" w:rsidRPr="008B792D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11" w:rsidRDefault="00DC6C11">
      <w:r>
        <w:separator/>
      </w:r>
    </w:p>
  </w:endnote>
  <w:endnote w:type="continuationSeparator" w:id="0">
    <w:p w:rsidR="00DC6C11" w:rsidRDefault="00D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11" w:rsidRDefault="00DC6C11">
      <w:r>
        <w:separator/>
      </w:r>
    </w:p>
  </w:footnote>
  <w:footnote w:type="continuationSeparator" w:id="0">
    <w:p w:rsidR="00DC6C11" w:rsidRDefault="00DC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3D" w:rsidRPr="000B4BED" w:rsidRDefault="003462A4" w:rsidP="0095003D">
    <w:pPr>
      <w:jc w:val="center"/>
      <w:rPr>
        <w:rFonts w:cs="Arial"/>
        <w:lang w:val="en-US"/>
      </w:rPr>
    </w:pPr>
    <w:r w:rsidRPr="000B4BED">
      <w:rPr>
        <w:rFonts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0B4BED" w:rsidTr="003462A4">
      <w:trPr>
        <w:jc w:val="center"/>
      </w:trPr>
      <w:tc>
        <w:tcPr>
          <w:tcW w:w="1702" w:type="dxa"/>
          <w:vMerge w:val="restart"/>
        </w:tcPr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Pr="000B4BED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95003D" w:rsidRPr="000B4BED" w:rsidRDefault="0095003D" w:rsidP="006419E2">
          <w:pPr>
            <w:pStyle w:val="Header"/>
            <w:ind w:right="-676"/>
            <w:rPr>
              <w:rFonts w:cs="Arial"/>
            </w:rPr>
          </w:pPr>
        </w:p>
      </w:tc>
      <w:tc>
        <w:tcPr>
          <w:tcW w:w="9214" w:type="dxa"/>
        </w:tcPr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3462A4" w:rsidRPr="00703FA6" w:rsidRDefault="003462A4" w:rsidP="007829AD">
          <w:pPr>
            <w:jc w:val="right"/>
            <w:rPr>
              <w:rFonts w:cs="Arial"/>
              <w:sz w:val="20"/>
            </w:rPr>
          </w:pPr>
        </w:p>
        <w:p w:rsidR="000B4BED" w:rsidRPr="00703FA6" w:rsidRDefault="000B4BED" w:rsidP="000B4BED">
          <w:pPr>
            <w:rPr>
              <w:rFonts w:cs="Arial"/>
              <w:sz w:val="20"/>
            </w:rPr>
          </w:pPr>
        </w:p>
        <w:p w:rsidR="000B4BED" w:rsidRPr="000B4BED" w:rsidRDefault="000B4BED" w:rsidP="000B4BED">
          <w:pPr>
            <w:pStyle w:val="Title"/>
            <w:ind w:left="956"/>
            <w:jc w:val="right"/>
            <w:rPr>
              <w:rFonts w:ascii="Arial" w:hAnsi="Arial" w:cs="Arial"/>
              <w:b w:val="0"/>
              <w:sz w:val="24"/>
              <w:szCs w:val="24"/>
              <w:lang w:val="el-GR"/>
            </w:rPr>
          </w:pPr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Πρόγραμμα Μεταπτυχιακών Σπουδών: </w:t>
          </w:r>
        </w:p>
        <w:p w:rsidR="000B4BED" w:rsidRPr="000B4BED" w:rsidRDefault="000B4BED" w:rsidP="000B4BED">
          <w:pPr>
            <w:pStyle w:val="Title"/>
            <w:ind w:left="956"/>
            <w:jc w:val="right"/>
            <w:rPr>
              <w:rFonts w:ascii="Arial" w:hAnsi="Arial" w:cs="Arial"/>
              <w:sz w:val="20"/>
              <w:lang w:val="el-GR"/>
            </w:rPr>
          </w:pPr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Αρχιτεκτονική Εσωτερικών Χώρων: </w:t>
          </w:r>
          <w:proofErr w:type="spellStart"/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>Αειφορικός</w:t>
          </w:r>
          <w:proofErr w:type="spellEnd"/>
          <w:r w:rsidRPr="000B4BED">
            <w:rPr>
              <w:rFonts w:ascii="Arial" w:hAnsi="Arial" w:cs="Arial"/>
              <w:b w:val="0"/>
              <w:sz w:val="24"/>
              <w:szCs w:val="24"/>
              <w:lang w:val="el-GR"/>
            </w:rPr>
            <w:t xml:space="preserve"> και Κοινωνικός Σχεδιασμός</w:t>
          </w:r>
        </w:p>
        <w:p w:rsidR="0095003D" w:rsidRPr="000B4BED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0B4BED" w:rsidTr="003462A4">
      <w:trPr>
        <w:jc w:val="center"/>
      </w:trPr>
      <w:tc>
        <w:tcPr>
          <w:tcW w:w="1702" w:type="dxa"/>
          <w:vMerge/>
        </w:tcPr>
        <w:p w:rsidR="0095003D" w:rsidRPr="000B4BED" w:rsidRDefault="0095003D" w:rsidP="007829AD">
          <w:pPr>
            <w:pStyle w:val="Header"/>
            <w:rPr>
              <w:rFonts w:cs="Arial"/>
            </w:rPr>
          </w:pPr>
        </w:p>
      </w:tc>
      <w:tc>
        <w:tcPr>
          <w:tcW w:w="9214" w:type="dxa"/>
        </w:tcPr>
        <w:p w:rsidR="008B792D" w:rsidRDefault="008B792D" w:rsidP="008B792D">
          <w:pPr>
            <w:pStyle w:val="Header"/>
            <w:spacing w:before="120" w:after="120"/>
            <w:ind w:left="-604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Τράπεζα θεμάτων </w:t>
          </w:r>
        </w:p>
        <w:p w:rsidR="008138AC" w:rsidRPr="008B792D" w:rsidRDefault="008B792D" w:rsidP="008B792D">
          <w:pPr>
            <w:pStyle w:val="Header"/>
            <w:spacing w:before="120" w:after="120"/>
            <w:ind w:left="-604"/>
            <w:jc w:val="right"/>
            <w:rPr>
              <w:rFonts w:cs="Arial"/>
              <w:sz w:val="36"/>
              <w:szCs w:val="36"/>
            </w:rPr>
          </w:pPr>
          <w:r w:rsidRPr="008B792D">
            <w:rPr>
              <w:rFonts w:cs="Arial"/>
              <w:sz w:val="36"/>
              <w:szCs w:val="36"/>
            </w:rPr>
            <w:t>Μεταπτυχιακών Διπλωματικών Εργασι</w:t>
          </w:r>
          <w:r>
            <w:rPr>
              <w:rFonts w:cs="Arial"/>
              <w:sz w:val="36"/>
              <w:szCs w:val="36"/>
            </w:rPr>
            <w:t>ώ</w:t>
          </w:r>
          <w:r w:rsidRPr="008B792D">
            <w:rPr>
              <w:rFonts w:cs="Arial"/>
              <w:sz w:val="36"/>
              <w:szCs w:val="36"/>
            </w:rPr>
            <w:t>ν</w:t>
          </w:r>
        </w:p>
      </w:tc>
    </w:tr>
  </w:tbl>
  <w:p w:rsidR="002650D7" w:rsidRPr="008B792D" w:rsidRDefault="002650D7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D0F4C"/>
    <w:multiLevelType w:val="multilevel"/>
    <w:tmpl w:val="247CF5D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3883"/>
    <w:multiLevelType w:val="multilevel"/>
    <w:tmpl w:val="785CDC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050B4"/>
    <w:multiLevelType w:val="multilevel"/>
    <w:tmpl w:val="BD7A8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81F2C"/>
    <w:multiLevelType w:val="multilevel"/>
    <w:tmpl w:val="0C84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23CA7"/>
    <w:multiLevelType w:val="multilevel"/>
    <w:tmpl w:val="41E8D5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2CA7"/>
    <w:multiLevelType w:val="multilevel"/>
    <w:tmpl w:val="99C8F7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C0A01"/>
    <w:multiLevelType w:val="multilevel"/>
    <w:tmpl w:val="FDF2D07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B397D"/>
    <w:multiLevelType w:val="multilevel"/>
    <w:tmpl w:val="7F94D7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D3E83"/>
    <w:multiLevelType w:val="multilevel"/>
    <w:tmpl w:val="EF7AE41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1309"/>
    <w:multiLevelType w:val="multilevel"/>
    <w:tmpl w:val="EDAEB0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9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7"/>
    <w:lvlOverride w:ilvl="0">
      <w:lvl w:ilvl="0">
        <w:numFmt w:val="decimal"/>
        <w:lvlText w:val="%1."/>
        <w:lvlJc w:val="left"/>
      </w:lvl>
    </w:lvlOverride>
  </w:num>
  <w:num w:numId="41">
    <w:abstractNumId w:val="1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B4BED"/>
    <w:rsid w:val="000E2325"/>
    <w:rsid w:val="000F4A1B"/>
    <w:rsid w:val="00106557"/>
    <w:rsid w:val="001476A8"/>
    <w:rsid w:val="0015160A"/>
    <w:rsid w:val="00175E2B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83F"/>
    <w:rsid w:val="003462A4"/>
    <w:rsid w:val="003818EA"/>
    <w:rsid w:val="003953EE"/>
    <w:rsid w:val="003D3F56"/>
    <w:rsid w:val="003F13BD"/>
    <w:rsid w:val="003F51E6"/>
    <w:rsid w:val="00405A30"/>
    <w:rsid w:val="00423AD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6F4649"/>
    <w:rsid w:val="00703FA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138AC"/>
    <w:rsid w:val="00826BC8"/>
    <w:rsid w:val="0083032F"/>
    <w:rsid w:val="008346C9"/>
    <w:rsid w:val="008B792D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919D7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2836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DC6C11"/>
    <w:rsid w:val="00E42CCE"/>
    <w:rsid w:val="00E53C69"/>
    <w:rsid w:val="00E6392A"/>
    <w:rsid w:val="00E81551"/>
    <w:rsid w:val="00E8661B"/>
    <w:rsid w:val="00E95C0C"/>
    <w:rsid w:val="00EB5E9C"/>
    <w:rsid w:val="00EF10B3"/>
    <w:rsid w:val="00EF113C"/>
    <w:rsid w:val="00F1579E"/>
    <w:rsid w:val="00F26E12"/>
    <w:rsid w:val="00F352BC"/>
    <w:rsid w:val="00F472E6"/>
    <w:rsid w:val="00FA1588"/>
    <w:rsid w:val="00FA73CD"/>
    <w:rsid w:val="00FC3025"/>
    <w:rsid w:val="00FD62BE"/>
    <w:rsid w:val="00FE1C0B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E91C39-284D-423B-A938-7B0E431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B4BED"/>
    <w:pPr>
      <w:contextualSpacing/>
      <w:jc w:val="center"/>
    </w:pPr>
    <w:rPr>
      <w:rFonts w:ascii="Calibri Light" w:hAnsi="Calibri Light"/>
      <w:b/>
      <w:kern w:val="28"/>
      <w:sz w:val="36"/>
      <w:szCs w:val="56"/>
      <w:lang w:val="en-US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B4BED"/>
    <w:rPr>
      <w:rFonts w:ascii="Calibri Light" w:hAnsi="Calibri Light"/>
      <w:b/>
      <w:kern w:val="28"/>
      <w:sz w:val="36"/>
      <w:szCs w:val="56"/>
      <w:lang w:val="en-US" w:eastAsia="x-none"/>
    </w:rPr>
  </w:style>
  <w:style w:type="paragraph" w:styleId="NormalWeb">
    <w:name w:val="Normal (Web)"/>
    <w:basedOn w:val="Normal"/>
    <w:uiPriority w:val="99"/>
    <w:semiHidden/>
    <w:unhideWhenUsed/>
    <w:rsid w:val="008138A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7C71-006F-4DF8-917B-06D39925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sOFIA</cp:lastModifiedBy>
  <cp:revision>3</cp:revision>
  <cp:lastPrinted>2011-06-27T13:57:00Z</cp:lastPrinted>
  <dcterms:created xsi:type="dcterms:W3CDTF">2021-01-20T12:05:00Z</dcterms:created>
  <dcterms:modified xsi:type="dcterms:W3CDTF">2021-01-20T12:06:00Z</dcterms:modified>
</cp:coreProperties>
</file>