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7AFE" w14:textId="77777777" w:rsidR="00406DD1" w:rsidRPr="00196248" w:rsidRDefault="00406DD1" w:rsidP="00406DD1">
      <w:pPr>
        <w:tabs>
          <w:tab w:val="left" w:pos="1304"/>
          <w:tab w:val="left" w:pos="1418"/>
          <w:tab w:val="left" w:pos="4820"/>
          <w:tab w:val="left" w:pos="7144"/>
          <w:tab w:val="left" w:pos="7258"/>
        </w:tabs>
        <w:spacing w:after="0"/>
        <w:jc w:val="center"/>
        <w:outlineLvl w:val="1"/>
        <w:rPr>
          <w:rFonts w:ascii="Times New Roman" w:eastAsia="Times New Roman" w:hAnsi="Times New Roman"/>
          <w:b/>
          <w:spacing w:val="52"/>
          <w:lang w:eastAsia="el-GR"/>
        </w:rPr>
      </w:pPr>
      <w:r w:rsidRPr="00196248">
        <w:rPr>
          <w:rFonts w:ascii="Times New Roman" w:eastAsia="Times New Roman" w:hAnsi="Times New Roman"/>
          <w:b/>
          <w:noProof/>
          <w:spacing w:val="52"/>
        </w:rPr>
        <w:drawing>
          <wp:anchor distT="0" distB="0" distL="114300" distR="114300" simplePos="0" relativeHeight="251659264" behindDoc="0" locked="0" layoutInCell="1" allowOverlap="1" wp14:anchorId="5901FDEE" wp14:editId="3C7772B2">
            <wp:simplePos x="0" y="0"/>
            <wp:positionH relativeFrom="column">
              <wp:posOffset>-458470</wp:posOffset>
            </wp:positionH>
            <wp:positionV relativeFrom="paragraph">
              <wp:posOffset>0</wp:posOffset>
            </wp:positionV>
            <wp:extent cx="1336929" cy="1290828"/>
            <wp:effectExtent l="0" t="0" r="0" b="5080"/>
            <wp:wrapSquare wrapText="bothSides"/>
            <wp:docPr id="1" name="Εικόνα 1"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EBLH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929" cy="1290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7257C" w14:textId="77777777" w:rsidR="00406DD1" w:rsidRPr="00196248" w:rsidRDefault="00406DD1" w:rsidP="00406DD1">
      <w:pPr>
        <w:tabs>
          <w:tab w:val="left" w:pos="1304"/>
          <w:tab w:val="left" w:pos="1418"/>
          <w:tab w:val="left" w:pos="4820"/>
          <w:tab w:val="left" w:pos="7144"/>
          <w:tab w:val="left" w:pos="7258"/>
        </w:tabs>
        <w:spacing w:after="0"/>
        <w:jc w:val="center"/>
        <w:outlineLvl w:val="1"/>
        <w:rPr>
          <w:rFonts w:ascii="Times New Roman" w:eastAsia="Times New Roman" w:hAnsi="Times New Roman"/>
          <w:b/>
          <w:spacing w:val="52"/>
          <w:lang w:eastAsia="el-GR"/>
        </w:rPr>
      </w:pPr>
      <w:r w:rsidRPr="00196248">
        <w:rPr>
          <w:rFonts w:ascii="Times New Roman" w:eastAsia="Times New Roman" w:hAnsi="Times New Roman"/>
          <w:b/>
          <w:spacing w:val="52"/>
          <w:lang w:eastAsia="el-GR"/>
        </w:rPr>
        <w:t>ΠΑΝΕΠΙΣΤΗΜΙΟ ΔΥΤΙΚΗΣ ΑΤΤΙΚΗΣ</w:t>
      </w:r>
    </w:p>
    <w:p w14:paraId="1495DD44" w14:textId="77777777" w:rsidR="00406DD1" w:rsidRPr="00196248" w:rsidRDefault="00406DD1" w:rsidP="00406DD1">
      <w:pPr>
        <w:spacing w:after="0"/>
        <w:jc w:val="center"/>
        <w:rPr>
          <w:rFonts w:ascii="Times New Roman" w:eastAsia="Times New Roman" w:hAnsi="Times New Roman"/>
          <w:b/>
          <w:lang w:eastAsia="el-GR"/>
        </w:rPr>
      </w:pPr>
    </w:p>
    <w:p w14:paraId="54563DAA" w14:textId="77777777" w:rsidR="00406DD1" w:rsidRPr="00196248" w:rsidRDefault="00406DD1" w:rsidP="00406DD1">
      <w:pPr>
        <w:spacing w:after="0"/>
        <w:jc w:val="center"/>
        <w:rPr>
          <w:rFonts w:ascii="Times New Roman" w:eastAsia="Times New Roman" w:hAnsi="Times New Roman"/>
          <w:b/>
          <w:lang w:eastAsia="el-GR"/>
        </w:rPr>
      </w:pPr>
    </w:p>
    <w:p w14:paraId="0B8872EF" w14:textId="77777777" w:rsidR="00406DD1" w:rsidRPr="00196248" w:rsidRDefault="00406DD1" w:rsidP="00406DD1">
      <w:pPr>
        <w:spacing w:after="0"/>
        <w:jc w:val="center"/>
        <w:rPr>
          <w:rFonts w:ascii="Times New Roman" w:eastAsia="Times New Roman" w:hAnsi="Times New Roman"/>
          <w:b/>
          <w:lang w:eastAsia="el-GR"/>
        </w:rPr>
      </w:pPr>
    </w:p>
    <w:p w14:paraId="0CADFBF1" w14:textId="77777777" w:rsidR="00406DD1" w:rsidRPr="00196248" w:rsidRDefault="00406DD1" w:rsidP="00406DD1">
      <w:pPr>
        <w:spacing w:after="0"/>
        <w:jc w:val="center"/>
        <w:rPr>
          <w:rFonts w:ascii="Times New Roman" w:eastAsia="Times New Roman" w:hAnsi="Times New Roman"/>
          <w:b/>
          <w:lang w:eastAsia="el-GR"/>
        </w:rPr>
      </w:pPr>
    </w:p>
    <w:p w14:paraId="09A6FA1C" w14:textId="77777777" w:rsidR="00406DD1" w:rsidRPr="00196248" w:rsidRDefault="00406DD1" w:rsidP="00406DD1">
      <w:pPr>
        <w:spacing w:after="0"/>
        <w:rPr>
          <w:rFonts w:ascii="Times New Roman" w:eastAsia="Times New Roman" w:hAnsi="Times New Roman"/>
          <w:b/>
          <w:lang w:eastAsia="el-GR"/>
        </w:rPr>
      </w:pPr>
    </w:p>
    <w:p w14:paraId="65D5C86E" w14:textId="77777777" w:rsidR="00406DD1" w:rsidRPr="00196248" w:rsidRDefault="00406DD1" w:rsidP="00406DD1">
      <w:pPr>
        <w:spacing w:after="0"/>
        <w:rPr>
          <w:rFonts w:ascii="Times New Roman" w:eastAsia="Times New Roman" w:hAnsi="Times New Roman"/>
          <w:b/>
          <w:lang w:eastAsia="el-GR"/>
        </w:rPr>
      </w:pPr>
    </w:p>
    <w:p w14:paraId="55771002" w14:textId="77777777" w:rsidR="00406DD1" w:rsidRPr="00196248" w:rsidRDefault="00406DD1" w:rsidP="00406DD1">
      <w:pPr>
        <w:spacing w:after="0"/>
        <w:rPr>
          <w:rFonts w:eastAsia="Times New Roman"/>
          <w:b/>
          <w:lang w:eastAsia="el-GR"/>
        </w:rPr>
      </w:pPr>
      <w:r w:rsidRPr="00196248">
        <w:rPr>
          <w:rFonts w:eastAsia="Times New Roman"/>
          <w:b/>
          <w:lang w:eastAsia="el-GR"/>
        </w:rPr>
        <w:t xml:space="preserve">ΓΕΝΙΚΗ ΔΙΕΥΘΥΝΣΗ ΔΙΟΙΚΗΤΙΚΩΝ ΚΑΙ ΑΚΑΔΗΜΑΪΚΩΝ ΥΠΟΘΕΣΕΩΝ </w:t>
      </w:r>
    </w:p>
    <w:p w14:paraId="53ADF3B8" w14:textId="77777777" w:rsidR="00406DD1" w:rsidRPr="00196248" w:rsidRDefault="00406DD1" w:rsidP="00406DD1">
      <w:pPr>
        <w:spacing w:after="0"/>
        <w:rPr>
          <w:rFonts w:eastAsia="Times New Roman"/>
          <w:b/>
          <w:lang w:eastAsia="el-GR"/>
        </w:rPr>
      </w:pPr>
      <w:r w:rsidRPr="00196248">
        <w:rPr>
          <w:rFonts w:eastAsia="Times New Roman"/>
          <w:b/>
          <w:lang w:eastAsia="el-GR"/>
        </w:rPr>
        <w:t>ΚΑΙ ΦΟΙΤΗΤΙΚΗΣ ΜΕΡΙΜΝΑΣ</w:t>
      </w:r>
    </w:p>
    <w:p w14:paraId="536BAF43" w14:textId="77777777" w:rsidR="00406DD1" w:rsidRPr="00196248" w:rsidRDefault="00406DD1" w:rsidP="00406DD1">
      <w:pPr>
        <w:spacing w:after="0"/>
        <w:rPr>
          <w:rFonts w:eastAsia="Times New Roman"/>
          <w:b/>
          <w:color w:val="000000"/>
          <w:lang w:eastAsia="el-GR"/>
        </w:rPr>
      </w:pPr>
      <w:r w:rsidRPr="00196248">
        <w:rPr>
          <w:rFonts w:eastAsia="Times New Roman"/>
          <w:b/>
          <w:lang w:eastAsia="el-GR"/>
        </w:rPr>
        <w:t xml:space="preserve">ΔΙΕΥΘΥΝΣΗ </w:t>
      </w:r>
      <w:r w:rsidRPr="00196248">
        <w:rPr>
          <w:rFonts w:eastAsia="Times New Roman"/>
          <w:b/>
          <w:color w:val="000000"/>
          <w:lang w:eastAsia="el-GR"/>
        </w:rPr>
        <w:t>ΥΠΟΣΤΗΡΙΞΗΣ ΣΠΟΥΔΩΝ</w:t>
      </w:r>
    </w:p>
    <w:p w14:paraId="652F79E0" w14:textId="77777777" w:rsidR="00406DD1" w:rsidRPr="00196248" w:rsidRDefault="00406DD1" w:rsidP="00406DD1">
      <w:pPr>
        <w:spacing w:after="0"/>
        <w:rPr>
          <w:rFonts w:eastAsia="Times New Roman"/>
          <w:lang w:eastAsia="el-GR"/>
        </w:rPr>
      </w:pPr>
      <w:r w:rsidRPr="00196248">
        <w:rPr>
          <w:rFonts w:eastAsia="Times New Roman"/>
          <w:b/>
          <w:color w:val="000000"/>
          <w:lang w:eastAsia="el-GR"/>
        </w:rPr>
        <w:t>ΤΜΗΜΑ ΜΕΤΑΠΤΥΧΙΑΚΩΝ ΣΠΟΥΔΩΝ</w:t>
      </w:r>
    </w:p>
    <w:p w14:paraId="69636CBA" w14:textId="2A968F19" w:rsidR="00406DD1" w:rsidRDefault="00406DD1" w:rsidP="00406DD1">
      <w:pPr>
        <w:spacing w:after="0"/>
        <w:rPr>
          <w:rFonts w:eastAsia="Times New Roman"/>
          <w:b/>
          <w:lang w:eastAsia="el-GR"/>
        </w:rPr>
      </w:pPr>
      <w:r w:rsidRPr="00196248">
        <w:rPr>
          <w:rFonts w:eastAsia="Times New Roman"/>
          <w:b/>
          <w:lang w:eastAsia="el-GR"/>
        </w:rPr>
        <w:t>ΠΑΝΕΠΙΣΤΗΜΙΟΥΠΟΛΗ  ΑΛΣΟΥΣ ΑΙΓΑΛΕΩ</w:t>
      </w:r>
    </w:p>
    <w:p w14:paraId="6CFC810E" w14:textId="77777777" w:rsidR="006A5AE4" w:rsidRPr="00196248" w:rsidRDefault="006A5AE4" w:rsidP="00406DD1">
      <w:pPr>
        <w:spacing w:after="0"/>
        <w:rPr>
          <w:rFonts w:eastAsia="Times New Roman"/>
          <w:b/>
          <w:lang w:eastAsia="el-GR"/>
        </w:rPr>
      </w:pPr>
    </w:p>
    <w:p w14:paraId="0CE8D9A3" w14:textId="7F81B04B" w:rsidR="00BA7D05" w:rsidRPr="00F37CD9" w:rsidRDefault="00406DD1" w:rsidP="00BA7D05">
      <w:pPr>
        <w:tabs>
          <w:tab w:val="left" w:pos="1134"/>
          <w:tab w:val="left" w:pos="1276"/>
          <w:tab w:val="left" w:pos="5245"/>
          <w:tab w:val="left" w:pos="7655"/>
        </w:tabs>
        <w:spacing w:after="0"/>
        <w:outlineLvl w:val="1"/>
        <w:rPr>
          <w:rFonts w:eastAsia="Times New Roman"/>
          <w:lang w:eastAsia="el-GR"/>
        </w:rPr>
      </w:pPr>
      <w:proofErr w:type="spellStart"/>
      <w:r w:rsidRPr="00196248">
        <w:rPr>
          <w:rFonts w:eastAsia="Times New Roman"/>
          <w:b/>
          <w:lang w:eastAsia="el-GR"/>
        </w:rPr>
        <w:t>Ταχ</w:t>
      </w:r>
      <w:proofErr w:type="spellEnd"/>
      <w:r w:rsidRPr="00196248">
        <w:rPr>
          <w:rFonts w:eastAsia="Times New Roman"/>
          <w:b/>
          <w:lang w:eastAsia="el-GR"/>
        </w:rPr>
        <w:t>. Δ/</w:t>
      </w:r>
      <w:proofErr w:type="spellStart"/>
      <w:r w:rsidRPr="00196248">
        <w:rPr>
          <w:rFonts w:eastAsia="Times New Roman"/>
          <w:b/>
          <w:lang w:eastAsia="el-GR"/>
        </w:rPr>
        <w:t>νση</w:t>
      </w:r>
      <w:proofErr w:type="spellEnd"/>
      <w:r w:rsidR="00BA7D05" w:rsidRPr="00BA7D05">
        <w:rPr>
          <w:rFonts w:eastAsia="Times New Roman"/>
          <w:lang w:eastAsia="el-GR"/>
        </w:rPr>
        <w:t xml:space="preserve"> </w:t>
      </w:r>
      <w:r w:rsidRPr="00196248">
        <w:rPr>
          <w:rFonts w:eastAsia="Times New Roman"/>
          <w:b/>
          <w:lang w:eastAsia="el-GR"/>
        </w:rPr>
        <w:t>:</w:t>
      </w:r>
      <w:r w:rsidRPr="00196248">
        <w:rPr>
          <w:rFonts w:eastAsia="Times New Roman"/>
          <w:lang w:eastAsia="el-GR"/>
        </w:rPr>
        <w:t>Αγ. Σπυρίδωνα, 122 43, Αιγάλεω</w:t>
      </w:r>
      <w:r w:rsidRPr="00196248">
        <w:rPr>
          <w:rFonts w:eastAsia="Times New Roman"/>
          <w:lang w:eastAsia="el-GR"/>
        </w:rPr>
        <w:tab/>
      </w:r>
      <w:r w:rsidR="00BA7D05" w:rsidRPr="0012259F">
        <w:rPr>
          <w:rFonts w:eastAsia="Times New Roman"/>
          <w:b/>
          <w:lang w:eastAsia="el-GR"/>
        </w:rPr>
        <w:t xml:space="preserve"> </w:t>
      </w:r>
    </w:p>
    <w:p w14:paraId="3D326644" w14:textId="1F57F0FA" w:rsidR="00F74E20" w:rsidRDefault="00406DD1" w:rsidP="006A5AE4">
      <w:pPr>
        <w:tabs>
          <w:tab w:val="left" w:pos="1134"/>
          <w:tab w:val="left" w:pos="1276"/>
          <w:tab w:val="left" w:pos="6237"/>
          <w:tab w:val="left" w:pos="7655"/>
        </w:tabs>
        <w:spacing w:after="0"/>
        <w:outlineLvl w:val="1"/>
        <w:rPr>
          <w:rFonts w:eastAsia="Times New Roman"/>
          <w:lang w:eastAsia="el-GR"/>
        </w:rPr>
      </w:pPr>
      <w:r w:rsidRPr="0012259F">
        <w:rPr>
          <w:rFonts w:eastAsia="Times New Roman"/>
          <w:b/>
          <w:lang w:eastAsia="el-GR"/>
        </w:rPr>
        <w:t>Τηλέφωνο</w:t>
      </w:r>
      <w:r w:rsidR="00BA7D05" w:rsidRPr="006A5AE4">
        <w:rPr>
          <w:rFonts w:eastAsia="Times New Roman"/>
          <w:lang w:eastAsia="el-GR"/>
        </w:rPr>
        <w:t xml:space="preserve"> </w:t>
      </w:r>
      <w:r w:rsidRPr="0012259F">
        <w:rPr>
          <w:rFonts w:eastAsia="Times New Roman"/>
          <w:b/>
          <w:lang w:eastAsia="el-GR"/>
        </w:rPr>
        <w:t>:</w:t>
      </w:r>
      <w:r w:rsidRPr="0012259F">
        <w:rPr>
          <w:rFonts w:eastAsia="Times New Roman"/>
          <w:lang w:eastAsia="el-GR"/>
        </w:rPr>
        <w:t>2105387516</w:t>
      </w:r>
      <w:r w:rsidR="006A5AE4">
        <w:rPr>
          <w:rFonts w:eastAsia="Times New Roman"/>
          <w:lang w:eastAsia="el-GR"/>
        </w:rPr>
        <w:tab/>
      </w:r>
      <w:r w:rsidR="006A5AE4" w:rsidRPr="0012259F">
        <w:rPr>
          <w:rFonts w:eastAsia="Times New Roman"/>
          <w:b/>
          <w:lang w:eastAsia="el-GR"/>
        </w:rPr>
        <w:t>Ημερομηνία  :</w:t>
      </w:r>
    </w:p>
    <w:p w14:paraId="43787B39" w14:textId="4CB08240" w:rsidR="00406DD1" w:rsidRPr="0055515A" w:rsidRDefault="00406DD1" w:rsidP="006A5AE4">
      <w:pPr>
        <w:tabs>
          <w:tab w:val="left" w:pos="1134"/>
          <w:tab w:val="left" w:pos="1276"/>
          <w:tab w:val="left" w:pos="5245"/>
          <w:tab w:val="left" w:pos="6237"/>
        </w:tabs>
        <w:spacing w:after="0"/>
        <w:outlineLvl w:val="1"/>
        <w:rPr>
          <w:rFonts w:eastAsia="Times New Roman"/>
          <w:lang w:eastAsia="el-GR"/>
        </w:rPr>
      </w:pPr>
      <w:r w:rsidRPr="0012259F">
        <w:rPr>
          <w:rFonts w:eastAsia="Times New Roman"/>
          <w:b/>
          <w:lang w:val="de-DE" w:eastAsia="el-GR"/>
        </w:rPr>
        <w:t>E</w:t>
      </w:r>
      <w:r w:rsidRPr="0012259F">
        <w:rPr>
          <w:rFonts w:eastAsia="Times New Roman"/>
          <w:b/>
          <w:lang w:eastAsia="el-GR"/>
        </w:rPr>
        <w:t>-</w:t>
      </w:r>
      <w:proofErr w:type="spellStart"/>
      <w:r w:rsidRPr="0012259F">
        <w:rPr>
          <w:rFonts w:eastAsia="Times New Roman"/>
          <w:b/>
          <w:lang w:eastAsia="el-GR"/>
        </w:rPr>
        <w:t>mail</w:t>
      </w:r>
      <w:proofErr w:type="spellEnd"/>
      <w:r w:rsidRPr="0012259F">
        <w:rPr>
          <w:rFonts w:eastAsia="Times New Roman"/>
          <w:lang w:eastAsia="el-GR"/>
        </w:rPr>
        <w:tab/>
      </w:r>
      <w:r w:rsidRPr="0012259F">
        <w:rPr>
          <w:rFonts w:eastAsia="Times New Roman"/>
          <w:b/>
          <w:lang w:eastAsia="el-GR"/>
        </w:rPr>
        <w:t xml:space="preserve">:  </w:t>
      </w:r>
      <w:hyperlink r:id="rId9" w:history="1">
        <w:r w:rsidR="006A5AE4" w:rsidRPr="00B268D7">
          <w:rPr>
            <w:rStyle w:val="-"/>
            <w:rFonts w:eastAsia="Times New Roman"/>
            <w:lang w:eastAsia="el-GR"/>
          </w:rPr>
          <w:t>mastersoffice@</w:t>
        </w:r>
        <w:proofErr w:type="spellStart"/>
        <w:r w:rsidR="006A5AE4" w:rsidRPr="00B268D7">
          <w:rPr>
            <w:rStyle w:val="-"/>
            <w:rFonts w:eastAsia="Times New Roman"/>
            <w:lang w:val="de-DE" w:eastAsia="el-GR"/>
          </w:rPr>
          <w:t>uniwa</w:t>
        </w:r>
        <w:proofErr w:type="spellEnd"/>
        <w:r w:rsidR="006A5AE4" w:rsidRPr="00B268D7">
          <w:rPr>
            <w:rStyle w:val="-"/>
            <w:rFonts w:eastAsia="Times New Roman"/>
            <w:lang w:eastAsia="el-GR"/>
          </w:rPr>
          <w:t>.</w:t>
        </w:r>
        <w:proofErr w:type="spellStart"/>
        <w:r w:rsidR="006A5AE4" w:rsidRPr="00B268D7">
          <w:rPr>
            <w:rStyle w:val="-"/>
            <w:rFonts w:eastAsia="Times New Roman"/>
            <w:lang w:val="de-DE" w:eastAsia="el-GR"/>
          </w:rPr>
          <w:t>gr</w:t>
        </w:r>
        <w:proofErr w:type="spellEnd"/>
      </w:hyperlink>
      <w:r w:rsidRPr="0012259F">
        <w:rPr>
          <w:rFonts w:eastAsia="Times New Roman"/>
          <w:lang w:eastAsia="el-GR"/>
        </w:rPr>
        <w:tab/>
      </w:r>
      <w:r w:rsidR="006A5AE4">
        <w:rPr>
          <w:rFonts w:eastAsia="Times New Roman"/>
          <w:lang w:eastAsia="el-GR"/>
        </w:rPr>
        <w:tab/>
      </w:r>
      <w:proofErr w:type="spellStart"/>
      <w:r w:rsidRPr="0012259F">
        <w:rPr>
          <w:rFonts w:eastAsia="Times New Roman"/>
          <w:b/>
          <w:lang w:eastAsia="el-GR"/>
        </w:rPr>
        <w:t>Αριθμ</w:t>
      </w:r>
      <w:proofErr w:type="spellEnd"/>
      <w:r w:rsidRPr="0012259F">
        <w:rPr>
          <w:rFonts w:eastAsia="Times New Roman"/>
          <w:b/>
          <w:lang w:eastAsia="el-GR"/>
        </w:rPr>
        <w:t xml:space="preserve">. </w:t>
      </w:r>
      <w:proofErr w:type="spellStart"/>
      <w:r w:rsidRPr="0012259F">
        <w:rPr>
          <w:rFonts w:eastAsia="Times New Roman"/>
          <w:b/>
          <w:lang w:eastAsia="el-GR"/>
        </w:rPr>
        <w:t>Πρωτοκ</w:t>
      </w:r>
      <w:proofErr w:type="spellEnd"/>
      <w:r w:rsidRPr="0012259F">
        <w:rPr>
          <w:rFonts w:eastAsia="Times New Roman"/>
          <w:b/>
          <w:lang w:eastAsia="el-GR"/>
        </w:rPr>
        <w:t xml:space="preserve">. : </w:t>
      </w:r>
    </w:p>
    <w:p w14:paraId="001C114D" w14:textId="77777777" w:rsidR="00406DD1" w:rsidRPr="0012259F" w:rsidRDefault="00406DD1" w:rsidP="00406DD1">
      <w:pPr>
        <w:spacing w:after="0"/>
        <w:outlineLvl w:val="0"/>
        <w:rPr>
          <w:rFonts w:eastAsia="Times New Roman"/>
          <w:lang w:eastAsia="el-GR"/>
        </w:rPr>
      </w:pPr>
    </w:p>
    <w:tbl>
      <w:tblPr>
        <w:tblW w:w="9988" w:type="dxa"/>
        <w:tblLayout w:type="fixed"/>
        <w:tblCellMar>
          <w:left w:w="28" w:type="dxa"/>
          <w:right w:w="28" w:type="dxa"/>
        </w:tblCellMar>
        <w:tblLook w:val="0000" w:firstRow="0" w:lastRow="0" w:firstColumn="0" w:lastColumn="0" w:noHBand="0" w:noVBand="0"/>
      </w:tblPr>
      <w:tblGrid>
        <w:gridCol w:w="1134"/>
        <w:gridCol w:w="142"/>
        <w:gridCol w:w="4253"/>
        <w:gridCol w:w="462"/>
        <w:gridCol w:w="3997"/>
      </w:tblGrid>
      <w:tr w:rsidR="00406DD1" w:rsidRPr="00F37CD9" w14:paraId="76641E49" w14:textId="77777777" w:rsidTr="006A5AE4">
        <w:trPr>
          <w:cantSplit/>
        </w:trPr>
        <w:tc>
          <w:tcPr>
            <w:tcW w:w="1134" w:type="dxa"/>
          </w:tcPr>
          <w:p w14:paraId="4FD07769" w14:textId="77777777" w:rsidR="00406DD1" w:rsidRPr="0012259F" w:rsidRDefault="00406DD1" w:rsidP="004C6D4B">
            <w:pPr>
              <w:spacing w:after="0"/>
              <w:outlineLvl w:val="2"/>
              <w:rPr>
                <w:rFonts w:eastAsia="Times New Roman"/>
                <w:lang w:eastAsia="el-GR"/>
              </w:rPr>
            </w:pPr>
            <w:r w:rsidRPr="0012259F">
              <w:rPr>
                <w:rFonts w:eastAsia="Times New Roman"/>
                <w:b/>
                <w:lang w:eastAsia="el-GR"/>
              </w:rPr>
              <w:t>ΘΕΜΑ</w:t>
            </w:r>
          </w:p>
        </w:tc>
        <w:tc>
          <w:tcPr>
            <w:tcW w:w="142" w:type="dxa"/>
          </w:tcPr>
          <w:p w14:paraId="0B81D915" w14:textId="77777777" w:rsidR="00406DD1" w:rsidRPr="0012259F" w:rsidRDefault="00406DD1" w:rsidP="004C6D4B">
            <w:pPr>
              <w:spacing w:after="0"/>
              <w:outlineLvl w:val="2"/>
              <w:rPr>
                <w:rFonts w:eastAsia="Times New Roman"/>
                <w:b/>
                <w:lang w:eastAsia="el-GR"/>
              </w:rPr>
            </w:pPr>
            <w:r w:rsidRPr="0012259F">
              <w:rPr>
                <w:rFonts w:eastAsia="Times New Roman"/>
                <w:b/>
                <w:lang w:eastAsia="el-GR"/>
              </w:rPr>
              <w:t>:</w:t>
            </w:r>
          </w:p>
        </w:tc>
        <w:tc>
          <w:tcPr>
            <w:tcW w:w="4253" w:type="dxa"/>
          </w:tcPr>
          <w:p w14:paraId="0F71A5A4" w14:textId="11D64E85" w:rsidR="00406DD1" w:rsidRPr="0012259F" w:rsidRDefault="00406DD1" w:rsidP="006A5AE4">
            <w:pPr>
              <w:ind w:left="-29" w:firstLine="0"/>
              <w:rPr>
                <w:b/>
                <w:color w:val="000000" w:themeColor="text1"/>
              </w:rPr>
            </w:pPr>
            <w:r w:rsidRPr="0012259F">
              <w:rPr>
                <w:rFonts w:eastAsia="Times New Roman"/>
                <w:lang w:eastAsia="el-GR"/>
              </w:rPr>
              <w:t xml:space="preserve">Έγκριση </w:t>
            </w:r>
            <w:r>
              <w:rPr>
                <w:rFonts w:eastAsia="Times New Roman"/>
                <w:lang w:eastAsia="el-GR"/>
              </w:rPr>
              <w:t>επαν</w:t>
            </w:r>
            <w:r w:rsidRPr="0012259F">
              <w:rPr>
                <w:rFonts w:eastAsia="Times New Roman"/>
                <w:lang w:eastAsia="el-GR"/>
              </w:rPr>
              <w:t xml:space="preserve">ίδρυσης και λειτουργίας Προγράμματος Μεταπτυχιακών Σπουδών </w:t>
            </w:r>
            <w:r>
              <w:rPr>
                <w:rFonts w:eastAsia="Times New Roman"/>
                <w:lang w:eastAsia="el-GR"/>
              </w:rPr>
              <w:t xml:space="preserve">του </w:t>
            </w:r>
            <w:r w:rsidRPr="00406DD1">
              <w:rPr>
                <w:rFonts w:asciiTheme="minorHAnsi" w:hAnsiTheme="minorHAnsi" w:cstheme="minorHAnsi"/>
              </w:rPr>
              <w:t>Τμήματος Εσωτερικής Αρχιτεκτονικής της Σχολής Εφαρμοσμένων Τεχνών και Πολιτισμού του Πανεπιστημίου Δυτικής Αττικής, με τίτλο</w:t>
            </w:r>
            <w:r w:rsidRPr="00BE7765">
              <w:rPr>
                <w:rFonts w:asciiTheme="minorHAnsi" w:hAnsiTheme="minorHAnsi" w:cstheme="minorHAnsi"/>
                <w:b/>
              </w:rPr>
              <w:t xml:space="preserve"> «</w:t>
            </w:r>
            <w:proofErr w:type="spellStart"/>
            <w:r w:rsidRPr="00BE7765">
              <w:rPr>
                <w:rFonts w:asciiTheme="minorHAnsi" w:hAnsiTheme="minorHAnsi" w:cstheme="minorHAnsi"/>
                <w:b/>
              </w:rPr>
              <w:t>Αειφορικός</w:t>
            </w:r>
            <w:proofErr w:type="spellEnd"/>
            <w:r w:rsidRPr="00BE7765">
              <w:rPr>
                <w:rFonts w:asciiTheme="minorHAnsi" w:hAnsiTheme="minorHAnsi" w:cstheme="minorHAnsi"/>
                <w:b/>
              </w:rPr>
              <w:t xml:space="preserve"> Σχεδιασμός Αρχιτεκτονικού Χώρου» (τίτλος στα αγγλικά: “ </w:t>
            </w:r>
            <w:r w:rsidRPr="00BE7765">
              <w:rPr>
                <w:rFonts w:asciiTheme="minorHAnsi" w:hAnsiTheme="minorHAnsi" w:cstheme="minorHAnsi"/>
                <w:b/>
                <w:lang w:val="en-GB"/>
              </w:rPr>
              <w:t>Sustainable</w:t>
            </w:r>
            <w:r w:rsidRPr="00BE7765">
              <w:rPr>
                <w:rFonts w:asciiTheme="minorHAnsi" w:hAnsiTheme="minorHAnsi" w:cstheme="minorHAnsi"/>
                <w:b/>
              </w:rPr>
              <w:t xml:space="preserve"> </w:t>
            </w:r>
            <w:r w:rsidRPr="00BE7765">
              <w:rPr>
                <w:rFonts w:asciiTheme="minorHAnsi" w:hAnsiTheme="minorHAnsi" w:cstheme="minorHAnsi"/>
                <w:b/>
                <w:lang w:val="en-GB"/>
              </w:rPr>
              <w:t>Design</w:t>
            </w:r>
            <w:r w:rsidRPr="00BE7765">
              <w:rPr>
                <w:rFonts w:asciiTheme="minorHAnsi" w:hAnsiTheme="minorHAnsi" w:cstheme="minorHAnsi"/>
                <w:b/>
              </w:rPr>
              <w:t xml:space="preserve"> </w:t>
            </w:r>
            <w:r w:rsidRPr="00BE7765">
              <w:rPr>
                <w:rFonts w:asciiTheme="minorHAnsi" w:hAnsiTheme="minorHAnsi" w:cstheme="minorHAnsi"/>
                <w:b/>
                <w:lang w:val="en-GB"/>
              </w:rPr>
              <w:t>of</w:t>
            </w:r>
            <w:r w:rsidRPr="00BE7765">
              <w:rPr>
                <w:rFonts w:asciiTheme="minorHAnsi" w:hAnsiTheme="minorHAnsi" w:cstheme="minorHAnsi"/>
                <w:b/>
              </w:rPr>
              <w:t xml:space="preserve"> </w:t>
            </w:r>
            <w:r w:rsidRPr="00BE7765">
              <w:rPr>
                <w:rFonts w:asciiTheme="minorHAnsi" w:hAnsiTheme="minorHAnsi" w:cstheme="minorHAnsi"/>
                <w:b/>
                <w:lang w:val="en-GB"/>
              </w:rPr>
              <w:t>Architectural</w:t>
            </w:r>
            <w:r w:rsidRPr="00BE7765">
              <w:rPr>
                <w:rFonts w:asciiTheme="minorHAnsi" w:hAnsiTheme="minorHAnsi" w:cstheme="minorHAnsi"/>
                <w:b/>
              </w:rPr>
              <w:t xml:space="preserve"> </w:t>
            </w:r>
            <w:r w:rsidRPr="00BE7765">
              <w:rPr>
                <w:rFonts w:asciiTheme="minorHAnsi" w:hAnsiTheme="minorHAnsi" w:cstheme="minorHAnsi"/>
                <w:b/>
                <w:lang w:val="en-GB"/>
              </w:rPr>
              <w:t>Space</w:t>
            </w:r>
            <w:r w:rsidRPr="00BE7765">
              <w:rPr>
                <w:rFonts w:asciiTheme="minorHAnsi" w:hAnsiTheme="minorHAnsi" w:cstheme="minorHAnsi"/>
                <w:b/>
              </w:rPr>
              <w:t xml:space="preserve"> ”)</w:t>
            </w:r>
            <w:r>
              <w:rPr>
                <w:rFonts w:asciiTheme="minorHAnsi" w:hAnsiTheme="minorHAnsi" w:cstheme="minorHAnsi"/>
                <w:b/>
              </w:rPr>
              <w:t xml:space="preserve"> </w:t>
            </w:r>
          </w:p>
        </w:tc>
        <w:tc>
          <w:tcPr>
            <w:tcW w:w="462" w:type="dxa"/>
          </w:tcPr>
          <w:p w14:paraId="15EC4219" w14:textId="77777777" w:rsidR="00406DD1" w:rsidRPr="0012259F" w:rsidRDefault="00406DD1" w:rsidP="004C6D4B">
            <w:pPr>
              <w:spacing w:after="0"/>
              <w:outlineLvl w:val="2"/>
              <w:rPr>
                <w:rFonts w:eastAsia="Times New Roman"/>
                <w:b/>
                <w:lang w:eastAsia="el-GR"/>
              </w:rPr>
            </w:pPr>
          </w:p>
        </w:tc>
        <w:tc>
          <w:tcPr>
            <w:tcW w:w="3997" w:type="dxa"/>
          </w:tcPr>
          <w:p w14:paraId="3EEB9B88" w14:textId="77777777" w:rsidR="006A5AE4" w:rsidRPr="0012259F" w:rsidRDefault="006A5AE4" w:rsidP="006A5AE4">
            <w:pPr>
              <w:widowControl w:val="0"/>
              <w:shd w:val="clear" w:color="auto" w:fill="FFFFFF"/>
              <w:spacing w:after="0"/>
              <w:rPr>
                <w:rFonts w:eastAsia="Lucida Sans Unicode"/>
                <w:b/>
                <w:color w:val="00000A"/>
                <w:lang w:eastAsia="zh-CN" w:bidi="hi-IN"/>
              </w:rPr>
            </w:pPr>
            <w:r w:rsidRPr="0012259F">
              <w:rPr>
                <w:rFonts w:eastAsia="Lucida Sans Unicode"/>
                <w:b/>
                <w:color w:val="00000A"/>
                <w:lang w:eastAsia="zh-CN" w:bidi="hi-IN"/>
              </w:rPr>
              <w:t>ΚΟΙΝΟΠΟΙΗΣΗ:</w:t>
            </w:r>
          </w:p>
          <w:p w14:paraId="70A7FFC7" w14:textId="0FEB2472" w:rsidR="006A5AE4" w:rsidRPr="006A5AE4" w:rsidRDefault="006A5AE4" w:rsidP="006A5AE4">
            <w:pPr>
              <w:widowControl w:val="0"/>
              <w:shd w:val="clear" w:color="auto" w:fill="FFFFFF"/>
              <w:spacing w:after="0"/>
              <w:ind w:left="364" w:firstLine="0"/>
            </w:pPr>
            <w:r>
              <w:t xml:space="preserve">- </w:t>
            </w:r>
            <w:r w:rsidRPr="006A5AE4">
              <w:t>Σχολή Εφαρμοσμένων Τεχνών και Πολιτισμού</w:t>
            </w:r>
          </w:p>
          <w:p w14:paraId="0C782F57" w14:textId="0EDA409F" w:rsidR="006A5AE4" w:rsidRDefault="006A5AE4" w:rsidP="006A5AE4">
            <w:pPr>
              <w:widowControl w:val="0"/>
              <w:shd w:val="clear" w:color="auto" w:fill="FFFFFF"/>
              <w:spacing w:after="0"/>
              <w:rPr>
                <w:rFonts w:eastAsia="Times New Roman" w:cs="Calibri"/>
                <w:lang w:eastAsia="el-GR"/>
              </w:rPr>
            </w:pPr>
            <w:r>
              <w:rPr>
                <w:rFonts w:eastAsia="Times New Roman" w:cs="Calibri"/>
                <w:lang w:eastAsia="el-GR"/>
              </w:rPr>
              <w:t xml:space="preserve">- </w:t>
            </w:r>
            <w:r w:rsidRPr="006A5AE4">
              <w:rPr>
                <w:rFonts w:eastAsia="Times New Roman" w:cs="Calibri"/>
                <w:lang w:eastAsia="el-GR"/>
              </w:rPr>
              <w:t>Τμήμα Εσωτερικής Αρχιτεκτονικής</w:t>
            </w:r>
          </w:p>
          <w:p w14:paraId="65113F0B" w14:textId="658EFFE2" w:rsidR="00406DD1" w:rsidRPr="0012259F" w:rsidRDefault="00406DD1" w:rsidP="00406DD1">
            <w:pPr>
              <w:widowControl w:val="0"/>
              <w:shd w:val="clear" w:color="auto" w:fill="FFFFFF"/>
              <w:spacing w:after="0"/>
              <w:rPr>
                <w:rFonts w:eastAsia="Times New Roman"/>
                <w:lang w:eastAsia="el-GR"/>
              </w:rPr>
            </w:pPr>
          </w:p>
          <w:p w14:paraId="61AC6F92" w14:textId="77777777" w:rsidR="00406DD1" w:rsidRPr="0012259F" w:rsidRDefault="00406DD1" w:rsidP="004C6D4B">
            <w:pPr>
              <w:overflowPunct w:val="0"/>
              <w:autoSpaceDE w:val="0"/>
              <w:autoSpaceDN w:val="0"/>
              <w:adjustRightInd w:val="0"/>
              <w:spacing w:after="0"/>
              <w:textAlignment w:val="baseline"/>
              <w:outlineLvl w:val="2"/>
              <w:rPr>
                <w:rFonts w:eastAsia="Times New Roman"/>
                <w:lang w:eastAsia="el-GR"/>
              </w:rPr>
            </w:pPr>
          </w:p>
          <w:p w14:paraId="2F41276E" w14:textId="77777777" w:rsidR="00406DD1" w:rsidRPr="0012259F" w:rsidRDefault="00406DD1" w:rsidP="004C6D4B">
            <w:pPr>
              <w:overflowPunct w:val="0"/>
              <w:autoSpaceDE w:val="0"/>
              <w:autoSpaceDN w:val="0"/>
              <w:adjustRightInd w:val="0"/>
              <w:spacing w:after="0"/>
              <w:textAlignment w:val="baseline"/>
              <w:outlineLvl w:val="2"/>
              <w:rPr>
                <w:rFonts w:eastAsia="Times New Roman"/>
                <w:b/>
                <w:noProof/>
                <w:lang w:eastAsia="el-GR"/>
              </w:rPr>
            </w:pPr>
          </w:p>
          <w:p w14:paraId="7192764F" w14:textId="77777777" w:rsidR="00406DD1" w:rsidRPr="0012259F" w:rsidRDefault="00406DD1" w:rsidP="004C6D4B">
            <w:pPr>
              <w:overflowPunct w:val="0"/>
              <w:autoSpaceDE w:val="0"/>
              <w:autoSpaceDN w:val="0"/>
              <w:adjustRightInd w:val="0"/>
              <w:spacing w:after="0"/>
              <w:textAlignment w:val="baseline"/>
              <w:outlineLvl w:val="2"/>
              <w:rPr>
                <w:rFonts w:eastAsia="Times New Roman"/>
                <w:b/>
                <w:noProof/>
                <w:lang w:eastAsia="el-GR"/>
              </w:rPr>
            </w:pPr>
          </w:p>
          <w:p w14:paraId="1AD19C41" w14:textId="77777777" w:rsidR="00406DD1" w:rsidRPr="0012259F" w:rsidRDefault="00406DD1" w:rsidP="004C6D4B">
            <w:pPr>
              <w:overflowPunct w:val="0"/>
              <w:autoSpaceDE w:val="0"/>
              <w:autoSpaceDN w:val="0"/>
              <w:adjustRightInd w:val="0"/>
              <w:spacing w:after="0"/>
              <w:textAlignment w:val="baseline"/>
              <w:outlineLvl w:val="2"/>
              <w:rPr>
                <w:rFonts w:eastAsia="Times New Roman"/>
                <w:b/>
                <w:noProof/>
                <w:lang w:eastAsia="el-GR"/>
              </w:rPr>
            </w:pPr>
          </w:p>
        </w:tc>
      </w:tr>
      <w:tr w:rsidR="00406DD1" w:rsidRPr="00F37CD9" w14:paraId="460990E7" w14:textId="77777777" w:rsidTr="006A5AE4">
        <w:trPr>
          <w:cantSplit/>
        </w:trPr>
        <w:tc>
          <w:tcPr>
            <w:tcW w:w="1134" w:type="dxa"/>
          </w:tcPr>
          <w:p w14:paraId="79EACAF4" w14:textId="77777777" w:rsidR="00406DD1" w:rsidRPr="0012259F" w:rsidRDefault="00406DD1" w:rsidP="004C6D4B">
            <w:pPr>
              <w:spacing w:after="0"/>
              <w:outlineLvl w:val="2"/>
              <w:rPr>
                <w:rFonts w:eastAsia="Times New Roman"/>
                <w:b/>
                <w:lang w:eastAsia="el-GR"/>
              </w:rPr>
            </w:pPr>
          </w:p>
        </w:tc>
        <w:tc>
          <w:tcPr>
            <w:tcW w:w="142" w:type="dxa"/>
          </w:tcPr>
          <w:p w14:paraId="3F78FD55" w14:textId="77777777" w:rsidR="00406DD1" w:rsidRPr="0012259F" w:rsidRDefault="00406DD1" w:rsidP="004C6D4B">
            <w:pPr>
              <w:spacing w:after="0"/>
              <w:outlineLvl w:val="2"/>
              <w:rPr>
                <w:rFonts w:eastAsia="Times New Roman"/>
                <w:b/>
                <w:lang w:eastAsia="el-GR"/>
              </w:rPr>
            </w:pPr>
          </w:p>
        </w:tc>
        <w:tc>
          <w:tcPr>
            <w:tcW w:w="4253" w:type="dxa"/>
          </w:tcPr>
          <w:p w14:paraId="1F9B881D" w14:textId="77777777" w:rsidR="00406DD1" w:rsidRPr="0012259F" w:rsidRDefault="00406DD1" w:rsidP="004C6D4B">
            <w:pPr>
              <w:spacing w:after="0"/>
              <w:rPr>
                <w:rFonts w:eastAsia="Times New Roman"/>
                <w:lang w:eastAsia="el-GR"/>
              </w:rPr>
            </w:pPr>
          </w:p>
        </w:tc>
        <w:tc>
          <w:tcPr>
            <w:tcW w:w="462" w:type="dxa"/>
          </w:tcPr>
          <w:p w14:paraId="2CC17908" w14:textId="77777777" w:rsidR="00406DD1" w:rsidRPr="0012259F" w:rsidRDefault="00406DD1" w:rsidP="004C6D4B">
            <w:pPr>
              <w:spacing w:after="0"/>
              <w:outlineLvl w:val="2"/>
              <w:rPr>
                <w:rFonts w:eastAsia="Times New Roman"/>
                <w:b/>
                <w:lang w:eastAsia="el-GR"/>
              </w:rPr>
            </w:pPr>
          </w:p>
        </w:tc>
        <w:tc>
          <w:tcPr>
            <w:tcW w:w="3997" w:type="dxa"/>
          </w:tcPr>
          <w:p w14:paraId="154D001A" w14:textId="77777777" w:rsidR="00406DD1" w:rsidRPr="0012259F" w:rsidRDefault="00406DD1" w:rsidP="004C6D4B">
            <w:pPr>
              <w:widowControl w:val="0"/>
              <w:shd w:val="clear" w:color="auto" w:fill="FFFFFF"/>
              <w:spacing w:after="0"/>
              <w:rPr>
                <w:rFonts w:eastAsia="Lucida Sans Unicode"/>
                <w:b/>
                <w:color w:val="00000A"/>
                <w:lang w:eastAsia="zh-CN" w:bidi="hi-IN"/>
              </w:rPr>
            </w:pPr>
          </w:p>
        </w:tc>
      </w:tr>
    </w:tbl>
    <w:p w14:paraId="7808D53E" w14:textId="77777777" w:rsidR="00406DD1" w:rsidRPr="0012259F" w:rsidRDefault="00406DD1" w:rsidP="00406DD1">
      <w:pPr>
        <w:spacing w:after="0"/>
        <w:ind w:firstLine="567"/>
        <w:jc w:val="center"/>
        <w:rPr>
          <w:rFonts w:ascii="Arial" w:eastAsia="Times New Roman" w:hAnsi="Arial" w:cs="Arial"/>
          <w:b/>
          <w:lang w:eastAsia="el-GR"/>
        </w:rPr>
      </w:pPr>
    </w:p>
    <w:p w14:paraId="05E997E0" w14:textId="77777777" w:rsidR="00406DD1" w:rsidRPr="00165A9F" w:rsidRDefault="00406DD1" w:rsidP="00406DD1">
      <w:pPr>
        <w:spacing w:after="0"/>
        <w:ind w:firstLine="567"/>
        <w:jc w:val="center"/>
        <w:rPr>
          <w:rFonts w:asciiTheme="minorHAnsi" w:eastAsia="Times New Roman" w:hAnsiTheme="minorHAnsi" w:cstheme="minorHAnsi"/>
          <w:b/>
          <w:sz w:val="24"/>
          <w:szCs w:val="24"/>
          <w:lang w:eastAsia="el-GR"/>
        </w:rPr>
      </w:pPr>
      <w:r w:rsidRPr="00165A9F">
        <w:rPr>
          <w:rFonts w:asciiTheme="minorHAnsi" w:eastAsia="Times New Roman" w:hAnsiTheme="minorHAnsi" w:cstheme="minorHAnsi"/>
          <w:b/>
          <w:sz w:val="24"/>
          <w:szCs w:val="24"/>
          <w:lang w:eastAsia="el-GR"/>
        </w:rPr>
        <w:t>Η ΣΥΓΚΛΗΤΟΣ ΤΟΥ ΠΑΝΕΠΙΣΤΗΜΙΟΥ ΔΥΤΙΚΗΣ ΑΤΤΙΚΗΣ</w:t>
      </w:r>
    </w:p>
    <w:p w14:paraId="6D7412A9" w14:textId="77777777" w:rsidR="00406DD1" w:rsidRPr="00165A9F" w:rsidRDefault="00406DD1" w:rsidP="00406DD1">
      <w:pPr>
        <w:spacing w:after="0"/>
        <w:ind w:firstLine="567"/>
        <w:jc w:val="center"/>
        <w:rPr>
          <w:rFonts w:asciiTheme="minorHAnsi" w:eastAsia="Times New Roman" w:hAnsiTheme="minorHAnsi" w:cstheme="minorHAnsi"/>
          <w:sz w:val="24"/>
          <w:szCs w:val="24"/>
          <w:lang w:eastAsia="el-GR"/>
        </w:rPr>
      </w:pPr>
    </w:p>
    <w:p w14:paraId="18FCD6A2" w14:textId="77777777" w:rsidR="00406DD1" w:rsidRPr="00165A9F" w:rsidRDefault="00406DD1" w:rsidP="00406DD1">
      <w:pPr>
        <w:spacing w:after="0"/>
        <w:ind w:right="-341"/>
        <w:rPr>
          <w:rFonts w:cs="Calibri"/>
          <w:i/>
          <w:sz w:val="24"/>
          <w:szCs w:val="24"/>
        </w:rPr>
      </w:pPr>
      <w:r w:rsidRPr="00165A9F">
        <w:rPr>
          <w:rFonts w:cs="Calibri"/>
          <w:i/>
          <w:sz w:val="24"/>
          <w:szCs w:val="24"/>
        </w:rPr>
        <w:t>Έχοντας υπόψη:</w:t>
      </w:r>
    </w:p>
    <w:p w14:paraId="36C2B46F" w14:textId="77777777" w:rsidR="00406DD1" w:rsidRPr="00165A9F" w:rsidRDefault="00406DD1" w:rsidP="00406DD1">
      <w:pPr>
        <w:spacing w:after="0"/>
        <w:ind w:right="-341"/>
        <w:rPr>
          <w:rFonts w:cs="Calibri"/>
          <w:i/>
          <w:sz w:val="24"/>
          <w:szCs w:val="24"/>
        </w:rPr>
      </w:pPr>
    </w:p>
    <w:p w14:paraId="6690C6E9" w14:textId="77777777" w:rsidR="00406DD1" w:rsidRPr="00165A9F" w:rsidRDefault="00406DD1" w:rsidP="00406DD1">
      <w:pPr>
        <w:pStyle w:val="a4"/>
        <w:numPr>
          <w:ilvl w:val="0"/>
          <w:numId w:val="5"/>
        </w:numPr>
        <w:spacing w:after="0" w:line="276" w:lineRule="auto"/>
        <w:ind w:left="567" w:right="-341" w:hanging="567"/>
        <w:jc w:val="both"/>
        <w:rPr>
          <w:rFonts w:ascii="Calibri" w:eastAsia="Calibri" w:hAnsi="Calibri" w:cs="Calibri"/>
          <w:i/>
          <w:sz w:val="24"/>
          <w:szCs w:val="24"/>
        </w:rPr>
      </w:pPr>
      <w:r w:rsidRPr="00165A9F">
        <w:rPr>
          <w:rFonts w:ascii="Calibri" w:eastAsia="Calibri" w:hAnsi="Calibri" w:cs="Calibri"/>
          <w:i/>
          <w:sz w:val="24"/>
          <w:szCs w:val="24"/>
        </w:rPr>
        <w:t>Τις διατάξεις του Ν.4521/2018 (Φ.Ε.Κ. 38/2-03-2018/</w:t>
      </w:r>
      <w:proofErr w:type="spellStart"/>
      <w:r w:rsidRPr="00165A9F">
        <w:rPr>
          <w:rFonts w:ascii="Calibri" w:eastAsia="Calibri" w:hAnsi="Calibri" w:cs="Calibri"/>
          <w:i/>
          <w:sz w:val="24"/>
          <w:szCs w:val="24"/>
        </w:rPr>
        <w:t>τ.Α</w:t>
      </w:r>
      <w:proofErr w:type="spellEnd"/>
      <w:r w:rsidRPr="00165A9F">
        <w:rPr>
          <w:rFonts w:ascii="Calibri" w:eastAsia="Calibri" w:hAnsi="Calibri" w:cs="Calibri"/>
          <w:i/>
          <w:sz w:val="24"/>
          <w:szCs w:val="24"/>
        </w:rPr>
        <w:t xml:space="preserve"> ́): «Ίδρυση Πανεπιστημίου Δυτικής Αττικής και Άλλες Διατάξεις».</w:t>
      </w:r>
    </w:p>
    <w:p w14:paraId="5B2BC883"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Τις διατάξεις του Ν.4009/2011 (Φ.Ε.Κ. 195/06-09-2011/</w:t>
      </w:r>
      <w:proofErr w:type="spellStart"/>
      <w:r w:rsidRPr="00165A9F">
        <w:rPr>
          <w:rFonts w:ascii="Calibri" w:eastAsia="Calibri" w:hAnsi="Calibri" w:cs="Calibri"/>
          <w:i/>
          <w:sz w:val="24"/>
          <w:szCs w:val="24"/>
        </w:rPr>
        <w:t>τ.Α</w:t>
      </w:r>
      <w:proofErr w:type="spellEnd"/>
      <w:r w:rsidRPr="00165A9F">
        <w:rPr>
          <w:rFonts w:ascii="Calibri" w:eastAsia="Calibri" w:hAnsi="Calibri" w:cs="Calibri"/>
          <w:i/>
          <w:sz w:val="24"/>
          <w:szCs w:val="24"/>
        </w:rPr>
        <w:t xml:space="preserve"> ́): «Δομή, Λειτουργία, Διασφάλιση της Ποιότητας των Σπουδών και Διεθνοποίηση των Ανωτάτων Εκπαιδευτικών Ιδρυμάτων», όπως ισχύει σήμερα με τις τροποποιήσεις και τις συμπληρώσεις του.</w:t>
      </w:r>
    </w:p>
    <w:p w14:paraId="39B82AB3"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Τις διατάξεις του Ν.4485/2017 (Φ.Ε.Κ. 114/04-08-2017/</w:t>
      </w:r>
      <w:proofErr w:type="spellStart"/>
      <w:r w:rsidRPr="00165A9F">
        <w:rPr>
          <w:rFonts w:ascii="Calibri" w:eastAsia="Calibri" w:hAnsi="Calibri" w:cs="Calibri"/>
          <w:i/>
          <w:sz w:val="24"/>
          <w:szCs w:val="24"/>
        </w:rPr>
        <w:t>τ.Α</w:t>
      </w:r>
      <w:proofErr w:type="spellEnd"/>
      <w:r w:rsidRPr="00165A9F">
        <w:rPr>
          <w:rFonts w:ascii="Calibri" w:eastAsia="Calibri" w:hAnsi="Calibri" w:cs="Calibri"/>
          <w:i/>
          <w:sz w:val="24"/>
          <w:szCs w:val="24"/>
        </w:rPr>
        <w:t xml:space="preserve"> ́): «Οργάνωση και Λειτουργία της Ανώτατης Εκπαίδευσης, Ρυθμίσεις για την Έρευνα και Άλλες Διατάξεις» και ιδίως τα άρθρα 30 έως και 37, 43, 45 και 85.</w:t>
      </w:r>
    </w:p>
    <w:p w14:paraId="694AD816"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Τις διατάξεις του Ν.3374/2005 και ιδίως τα άρθρα 14 και 15 (Φ.Ε.Κ. 189/2-08-2005/</w:t>
      </w:r>
      <w:proofErr w:type="spellStart"/>
      <w:r w:rsidRPr="00165A9F">
        <w:rPr>
          <w:rFonts w:ascii="Calibri" w:eastAsia="Calibri" w:hAnsi="Calibri" w:cs="Calibri"/>
          <w:i/>
          <w:sz w:val="24"/>
          <w:szCs w:val="24"/>
        </w:rPr>
        <w:t>τ.Α</w:t>
      </w:r>
      <w:proofErr w:type="spellEnd"/>
      <w:r w:rsidRPr="00165A9F">
        <w:rPr>
          <w:rFonts w:ascii="Calibri" w:eastAsia="Calibri" w:hAnsi="Calibri" w:cs="Calibri"/>
          <w:i/>
          <w:sz w:val="24"/>
          <w:szCs w:val="24"/>
        </w:rPr>
        <w:t xml:space="preserve"> ́): «Διασφάλιση της Ποιότητας στην ανώτατη εκπαίδευση. Σύστημα Μεταφοράς και Συσσώρευσης Πιστωτικών Μονάδων – Παράρτημα Διπλώματος», όπως τροποποιήθηκε και ισχύει.</w:t>
      </w:r>
    </w:p>
    <w:p w14:paraId="7750B3A2"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Τις διατάξεις του Ν.4386/2016 (Φ.Ε.Κ. 83/11-05-2016, </w:t>
      </w:r>
      <w:proofErr w:type="spellStart"/>
      <w:r w:rsidRPr="00165A9F">
        <w:rPr>
          <w:rFonts w:ascii="Calibri" w:eastAsia="Calibri" w:hAnsi="Calibri" w:cs="Calibri"/>
          <w:i/>
          <w:sz w:val="24"/>
          <w:szCs w:val="24"/>
        </w:rPr>
        <w:t>τ.Α</w:t>
      </w:r>
      <w:proofErr w:type="spellEnd"/>
      <w:r w:rsidRPr="00165A9F">
        <w:rPr>
          <w:rFonts w:ascii="Calibri" w:eastAsia="Calibri" w:hAnsi="Calibri" w:cs="Calibri"/>
          <w:i/>
          <w:sz w:val="24"/>
          <w:szCs w:val="24"/>
        </w:rPr>
        <w:t xml:space="preserve"> ́): «Ρυθμίσεις για την Έρευνα και Άλλες Διατάξεις», όπως τροποποιήθηκαν και ισχύουν.</w:t>
      </w:r>
    </w:p>
    <w:p w14:paraId="15A32087" w14:textId="77777777" w:rsidR="006A5AE4" w:rsidRPr="00165A9F" w:rsidRDefault="00406DD1" w:rsidP="006A5AE4">
      <w:pPr>
        <w:pStyle w:val="a4"/>
        <w:numPr>
          <w:ilvl w:val="0"/>
          <w:numId w:val="5"/>
        </w:numPr>
        <w:spacing w:after="0" w:line="276" w:lineRule="auto"/>
        <w:ind w:left="567" w:right="-341" w:hanging="567"/>
        <w:jc w:val="both"/>
        <w:rPr>
          <w:rFonts w:ascii="Calibri" w:eastAsia="Calibri" w:hAnsi="Calibri" w:cs="Calibri"/>
          <w:i/>
          <w:sz w:val="24"/>
          <w:szCs w:val="24"/>
        </w:rPr>
      </w:pPr>
      <w:r w:rsidRPr="00165A9F">
        <w:rPr>
          <w:rFonts w:ascii="Calibri" w:eastAsia="Calibri" w:hAnsi="Calibri" w:cs="Calibri"/>
          <w:i/>
          <w:sz w:val="24"/>
          <w:szCs w:val="24"/>
        </w:rPr>
        <w:lastRenderedPageBreak/>
        <w:t xml:space="preserve">Τις διατάξεις του Ν.4610/2019 (Φ.Ε.Κ. 70/07-05-2019, τ. Α’): «Συνέργειες Πανεπιστημίων  και Τ.Ε.Ι., πρόσβαση στην τριτοβάθμια εκπαίδευση, πειραματικά σχολεία, Γενικά Αρχεία του Κράτους και λοιπές διατάξεις». </w:t>
      </w:r>
    </w:p>
    <w:p w14:paraId="5FEAD1F9" w14:textId="3EE72A8A" w:rsidR="006A5AE4" w:rsidRPr="00165A9F" w:rsidRDefault="006A5AE4" w:rsidP="006A5AE4">
      <w:pPr>
        <w:pStyle w:val="a4"/>
        <w:numPr>
          <w:ilvl w:val="0"/>
          <w:numId w:val="5"/>
        </w:numPr>
        <w:spacing w:after="0" w:line="276" w:lineRule="auto"/>
        <w:ind w:left="567" w:right="-341" w:hanging="567"/>
        <w:jc w:val="both"/>
        <w:rPr>
          <w:rFonts w:ascii="Calibri" w:eastAsia="Calibri" w:hAnsi="Calibri" w:cs="Calibri"/>
          <w:i/>
          <w:sz w:val="24"/>
          <w:szCs w:val="24"/>
        </w:rPr>
      </w:pPr>
      <w:r w:rsidRPr="00165A9F">
        <w:rPr>
          <w:rFonts w:ascii="Calibri" w:eastAsia="Calibri" w:hAnsi="Calibri" w:cs="Calibri"/>
          <w:i/>
          <w:sz w:val="24"/>
          <w:szCs w:val="24"/>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141/τ. Α΄/21-07-2022), και ιδίως τα άρθρα 80 και 455.</w:t>
      </w:r>
    </w:p>
    <w:p w14:paraId="4D9C185F"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Τη με </w:t>
      </w:r>
      <w:proofErr w:type="spellStart"/>
      <w:r w:rsidRPr="00165A9F">
        <w:rPr>
          <w:rFonts w:ascii="Calibri" w:eastAsia="Calibri" w:hAnsi="Calibri" w:cs="Calibri"/>
          <w:i/>
          <w:sz w:val="24"/>
          <w:szCs w:val="24"/>
        </w:rPr>
        <w:t>αριθμ</w:t>
      </w:r>
      <w:proofErr w:type="spellEnd"/>
      <w:r w:rsidRPr="00165A9F">
        <w:rPr>
          <w:rFonts w:ascii="Calibri" w:eastAsia="Calibri" w:hAnsi="Calibri" w:cs="Calibri"/>
          <w:i/>
          <w:sz w:val="24"/>
          <w:szCs w:val="24"/>
        </w:rPr>
        <w:t>. 163204/Ζ1/29-09-2017 εγκύκλιο του Υπουργείου Παιδείας, Έρευνας και Θρησκευμάτων, σχετικά με την: «Εφαρμογή των Διατάξεων του Ν.4485/2017 (Α ́114) για Θέματα Μεταπτυχιακών Σπουδών και Εκπόνησης Διδακτορικών Διατριβών – Λοιπά Θέματα».</w:t>
      </w:r>
    </w:p>
    <w:p w14:paraId="785FC3B5"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Τη με </w:t>
      </w:r>
      <w:proofErr w:type="spellStart"/>
      <w:r w:rsidRPr="00165A9F">
        <w:rPr>
          <w:rFonts w:ascii="Calibri" w:eastAsia="Calibri" w:hAnsi="Calibri" w:cs="Calibri"/>
          <w:i/>
          <w:sz w:val="24"/>
          <w:szCs w:val="24"/>
        </w:rPr>
        <w:t>αριθμ</w:t>
      </w:r>
      <w:proofErr w:type="spellEnd"/>
      <w:r w:rsidRPr="00165A9F">
        <w:rPr>
          <w:rFonts w:ascii="Calibri" w:eastAsia="Calibri" w:hAnsi="Calibri" w:cs="Calibri"/>
          <w:i/>
          <w:sz w:val="24"/>
          <w:szCs w:val="24"/>
        </w:rPr>
        <w:t>. 216772/Z1/08-12-2017 Υπουργική Απόφαση (Φ.Ε.Κ. 4334/12-12-2017/</w:t>
      </w:r>
      <w:proofErr w:type="spellStart"/>
      <w:r w:rsidRPr="00165A9F">
        <w:rPr>
          <w:rFonts w:ascii="Calibri" w:eastAsia="Calibri" w:hAnsi="Calibri" w:cs="Calibri"/>
          <w:i/>
          <w:sz w:val="24"/>
          <w:szCs w:val="24"/>
        </w:rPr>
        <w:t>τ.Β</w:t>
      </w:r>
      <w:proofErr w:type="spellEnd"/>
      <w:r w:rsidRPr="00165A9F">
        <w:rPr>
          <w:rFonts w:ascii="Calibri" w:eastAsia="Calibri" w:hAnsi="Calibri" w:cs="Calibri"/>
          <w:i/>
          <w:sz w:val="24"/>
          <w:szCs w:val="24"/>
        </w:rPr>
        <w:t xml:space="preserve"> ́): «Τρόπος Κατάρτισης του Αναλυτικού Προϋπολογισμού Λειτουργίας και της Έκθεσης Βιωσιμότητας των Προγραμμάτων Μεταπτυχιακών Σπουδών».</w:t>
      </w:r>
    </w:p>
    <w:p w14:paraId="0CE3F6BC" w14:textId="330469D0"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Την σχετική «Μελέτη Σκοπιμότητας και Έκθεση Βιωσιμότητας» για την επανίδρυση και λειτουργία του Προγράμματος Μεταπτυχιακών Σπουδών με 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 .</w:t>
      </w:r>
    </w:p>
    <w:p w14:paraId="207D4711" w14:textId="376880BC"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Την σχετική «Έκθεση Υλικοτεχνικής Υποδομής» για την </w:t>
      </w:r>
      <w:r w:rsidR="00F74E20" w:rsidRPr="00165A9F">
        <w:rPr>
          <w:rFonts w:ascii="Calibri" w:eastAsia="Calibri" w:hAnsi="Calibri" w:cs="Calibri"/>
          <w:i/>
          <w:sz w:val="24"/>
          <w:szCs w:val="24"/>
        </w:rPr>
        <w:t>επαν</w:t>
      </w:r>
      <w:r w:rsidRPr="00165A9F">
        <w:rPr>
          <w:rFonts w:ascii="Calibri" w:eastAsia="Calibri" w:hAnsi="Calibri" w:cs="Calibri"/>
          <w:i/>
          <w:sz w:val="24"/>
          <w:szCs w:val="24"/>
        </w:rPr>
        <w:t>ίδρυση</w:t>
      </w:r>
      <w:r w:rsidRPr="00165A9F">
        <w:rPr>
          <w:i/>
          <w:sz w:val="24"/>
          <w:szCs w:val="24"/>
        </w:rPr>
        <w:t xml:space="preserve"> </w:t>
      </w:r>
      <w:r w:rsidRPr="00165A9F">
        <w:rPr>
          <w:rFonts w:ascii="Calibri" w:eastAsia="Calibri" w:hAnsi="Calibri" w:cs="Calibri"/>
          <w:i/>
          <w:sz w:val="24"/>
          <w:szCs w:val="24"/>
        </w:rPr>
        <w:t xml:space="preserve">και λειτουργία του Προγράμματος Μεταπτυχιακών Σπουδών με 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w:t>
      </w:r>
      <w:r w:rsidRPr="00165A9F">
        <w:rPr>
          <w:rFonts w:ascii="Calibri" w:eastAsia="Times New Roman" w:hAnsi="Calibri" w:cs="Times New Roman"/>
          <w:i/>
          <w:sz w:val="24"/>
          <w:szCs w:val="24"/>
        </w:rPr>
        <w:t>.</w:t>
      </w:r>
    </w:p>
    <w:p w14:paraId="011C1692" w14:textId="21317FA5"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Την Πράξη της Συνέλευσης με αριθμό</w:t>
      </w:r>
      <w:r w:rsidRPr="00165A9F">
        <w:rPr>
          <w:rFonts w:ascii="Calibri" w:eastAsia="Calibri" w:hAnsi="Calibri" w:cs="Calibri"/>
          <w:bCs/>
          <w:i/>
          <w:color w:val="000000"/>
          <w:sz w:val="24"/>
          <w:szCs w:val="24"/>
          <w:shd w:val="clear" w:color="auto" w:fill="FFFFFF"/>
        </w:rPr>
        <w:t xml:space="preserve"> 14/28-06-2022</w:t>
      </w:r>
      <w:r w:rsidR="00333305" w:rsidRPr="00165A9F">
        <w:rPr>
          <w:rFonts w:ascii="Calibri" w:eastAsia="Calibri" w:hAnsi="Calibri" w:cs="Calibri"/>
          <w:bCs/>
          <w:i/>
          <w:color w:val="000000"/>
          <w:sz w:val="24"/>
          <w:szCs w:val="24"/>
          <w:shd w:val="clear" w:color="auto" w:fill="FFFFFF"/>
        </w:rPr>
        <w:t xml:space="preserve"> (θέμα 2</w:t>
      </w:r>
      <w:r w:rsidR="00333305" w:rsidRPr="00165A9F">
        <w:rPr>
          <w:rFonts w:ascii="Calibri" w:eastAsia="Calibri" w:hAnsi="Calibri" w:cs="Calibri"/>
          <w:bCs/>
          <w:i/>
          <w:color w:val="000000"/>
          <w:sz w:val="24"/>
          <w:szCs w:val="24"/>
          <w:shd w:val="clear" w:color="auto" w:fill="FFFFFF"/>
          <w:vertAlign w:val="superscript"/>
        </w:rPr>
        <w:t>ο</w:t>
      </w:r>
      <w:r w:rsidR="00333305" w:rsidRPr="00165A9F">
        <w:rPr>
          <w:rFonts w:ascii="Calibri" w:eastAsia="Calibri" w:hAnsi="Calibri" w:cs="Calibri"/>
          <w:bCs/>
          <w:i/>
          <w:color w:val="000000"/>
          <w:sz w:val="24"/>
          <w:szCs w:val="24"/>
          <w:shd w:val="clear" w:color="auto" w:fill="FFFFFF"/>
        </w:rPr>
        <w:t>)</w:t>
      </w:r>
      <w:r w:rsidRPr="00165A9F">
        <w:rPr>
          <w:rFonts w:ascii="Calibri" w:eastAsia="Calibri" w:hAnsi="Calibri" w:cs="Calibri"/>
          <w:bCs/>
          <w:i/>
          <w:color w:val="000000"/>
          <w:sz w:val="24"/>
          <w:szCs w:val="24"/>
          <w:shd w:val="clear" w:color="auto" w:fill="FFFFFF"/>
        </w:rPr>
        <w:t xml:space="preserve">, </w:t>
      </w:r>
      <w:r w:rsidRPr="00165A9F">
        <w:rPr>
          <w:rFonts w:eastAsia="Times New Roman"/>
          <w:sz w:val="24"/>
          <w:szCs w:val="24"/>
        </w:rPr>
        <w:t xml:space="preserve">του </w:t>
      </w:r>
      <w:r w:rsidRPr="00165A9F">
        <w:rPr>
          <w:rFonts w:cstheme="minorHAnsi"/>
          <w:sz w:val="24"/>
          <w:szCs w:val="24"/>
        </w:rPr>
        <w:t xml:space="preserve">Τμήματος Εσωτερικής Αρχιτεκτονικής της Σχολής Εφαρμοσμένων Τεχνών και Πολιτισμού </w:t>
      </w:r>
      <w:r w:rsidRPr="00165A9F">
        <w:rPr>
          <w:rFonts w:ascii="Calibri" w:eastAsia="Calibri" w:hAnsi="Calibri" w:cs="Calibri"/>
          <w:i/>
          <w:sz w:val="24"/>
          <w:szCs w:val="24"/>
        </w:rPr>
        <w:t xml:space="preserve">του Πανεπιστημίου Δυτικής Αττικής, σχετικά με την πρόταση για την επανίδρυση και λειτουργία του Προγράμματος Μεταπτυχιακών Σπουδών με 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w:t>
      </w:r>
      <w:r w:rsidRPr="00165A9F">
        <w:rPr>
          <w:rFonts w:ascii="Calibri" w:eastAsia="Times New Roman" w:hAnsi="Calibri" w:cs="Times New Roman"/>
          <w:i/>
          <w:sz w:val="24"/>
          <w:szCs w:val="24"/>
        </w:rPr>
        <w:t>.</w:t>
      </w:r>
    </w:p>
    <w:p w14:paraId="2D9A85C7" w14:textId="10AD48C0"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color w:val="0D0D0D"/>
          <w:sz w:val="24"/>
          <w:szCs w:val="24"/>
        </w:rPr>
        <w:t xml:space="preserve">Την απόφαση με </w:t>
      </w:r>
      <w:proofErr w:type="spellStart"/>
      <w:r w:rsidRPr="00165A9F">
        <w:rPr>
          <w:rFonts w:ascii="Calibri" w:eastAsia="Calibri" w:hAnsi="Calibri" w:cs="Calibri"/>
          <w:i/>
          <w:color w:val="0D0D0D"/>
          <w:sz w:val="24"/>
          <w:szCs w:val="24"/>
        </w:rPr>
        <w:t>αριθμ</w:t>
      </w:r>
      <w:proofErr w:type="spellEnd"/>
      <w:r w:rsidRPr="00165A9F">
        <w:rPr>
          <w:rFonts w:ascii="Calibri" w:eastAsia="Calibri" w:hAnsi="Calibri" w:cs="Calibri"/>
          <w:i/>
          <w:color w:val="0D0D0D"/>
          <w:sz w:val="24"/>
          <w:szCs w:val="24"/>
        </w:rPr>
        <w:t xml:space="preserve">. </w:t>
      </w:r>
      <w:r w:rsidR="00333305" w:rsidRPr="00165A9F">
        <w:rPr>
          <w:rFonts w:ascii="Calibri" w:eastAsia="Calibri" w:hAnsi="Calibri" w:cs="Calibri"/>
          <w:i/>
          <w:color w:val="0D0D0D"/>
          <w:sz w:val="24"/>
          <w:szCs w:val="24"/>
        </w:rPr>
        <w:t>6</w:t>
      </w:r>
      <w:r w:rsidRPr="00165A9F">
        <w:rPr>
          <w:rFonts w:ascii="Calibri" w:eastAsia="Calibri" w:hAnsi="Calibri" w:cs="Calibri"/>
          <w:i/>
          <w:color w:val="0D0D0D"/>
          <w:sz w:val="24"/>
          <w:szCs w:val="24"/>
        </w:rPr>
        <w:t>/</w:t>
      </w:r>
      <w:r w:rsidR="00333305" w:rsidRPr="00165A9F">
        <w:rPr>
          <w:rFonts w:ascii="Calibri" w:eastAsia="Calibri" w:hAnsi="Calibri" w:cs="Calibri"/>
          <w:i/>
          <w:color w:val="0D0D0D"/>
          <w:sz w:val="24"/>
          <w:szCs w:val="24"/>
        </w:rPr>
        <w:t>18</w:t>
      </w:r>
      <w:r w:rsidRPr="00165A9F">
        <w:rPr>
          <w:rFonts w:ascii="Calibri" w:eastAsia="Calibri" w:hAnsi="Calibri" w:cs="Calibri"/>
          <w:i/>
          <w:color w:val="0D0D0D"/>
          <w:sz w:val="24"/>
          <w:szCs w:val="24"/>
        </w:rPr>
        <w:t>-0</w:t>
      </w:r>
      <w:r w:rsidR="00333305" w:rsidRPr="00165A9F">
        <w:rPr>
          <w:rFonts w:ascii="Calibri" w:eastAsia="Calibri" w:hAnsi="Calibri" w:cs="Calibri"/>
          <w:i/>
          <w:color w:val="0D0D0D"/>
          <w:sz w:val="24"/>
          <w:szCs w:val="24"/>
        </w:rPr>
        <w:t>7</w:t>
      </w:r>
      <w:r w:rsidRPr="00165A9F">
        <w:rPr>
          <w:rFonts w:ascii="Calibri" w:eastAsia="Calibri" w:hAnsi="Calibri" w:cs="Calibri"/>
          <w:i/>
          <w:color w:val="0D0D0D"/>
          <w:sz w:val="24"/>
          <w:szCs w:val="24"/>
        </w:rPr>
        <w:t xml:space="preserve">-2022 (θέμα </w:t>
      </w:r>
      <w:r w:rsidR="00333305" w:rsidRPr="00165A9F">
        <w:rPr>
          <w:rFonts w:ascii="Calibri" w:eastAsia="Calibri" w:hAnsi="Calibri" w:cs="Calibri"/>
          <w:i/>
          <w:color w:val="0D0D0D"/>
          <w:sz w:val="24"/>
          <w:szCs w:val="24"/>
        </w:rPr>
        <w:t>1</w:t>
      </w:r>
      <w:r w:rsidRPr="00165A9F">
        <w:rPr>
          <w:rFonts w:ascii="Calibri" w:eastAsia="Calibri" w:hAnsi="Calibri" w:cs="Calibri"/>
          <w:i/>
          <w:color w:val="0D0D0D"/>
          <w:sz w:val="24"/>
          <w:szCs w:val="24"/>
          <w:vertAlign w:val="superscript"/>
        </w:rPr>
        <w:t>ο</w:t>
      </w:r>
      <w:r w:rsidRPr="00165A9F">
        <w:rPr>
          <w:rFonts w:ascii="Calibri" w:eastAsia="Calibri" w:hAnsi="Calibri" w:cs="Calibri"/>
          <w:i/>
          <w:color w:val="0D0D0D"/>
          <w:sz w:val="24"/>
          <w:szCs w:val="24"/>
        </w:rPr>
        <w:t>) της Επιτροπής Μεταπτυχιακών Σπουδών του Πανεπιστημίου Δυτικής Αττικής, με θέμα: επανίδρυση</w:t>
      </w:r>
      <w:r w:rsidRPr="00165A9F">
        <w:rPr>
          <w:i/>
          <w:sz w:val="24"/>
          <w:szCs w:val="24"/>
        </w:rPr>
        <w:t xml:space="preserve"> </w:t>
      </w:r>
      <w:r w:rsidRPr="00165A9F">
        <w:rPr>
          <w:rFonts w:ascii="Calibri" w:eastAsia="Calibri" w:hAnsi="Calibri" w:cs="Calibri"/>
          <w:i/>
          <w:color w:val="0D0D0D"/>
          <w:sz w:val="24"/>
          <w:szCs w:val="24"/>
        </w:rPr>
        <w:t xml:space="preserve">και λειτουργία του ΠΜΣ με 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w:t>
      </w:r>
      <w:r w:rsidRPr="00165A9F">
        <w:rPr>
          <w:rFonts w:ascii="Calibri" w:eastAsia="Times New Roman" w:hAnsi="Calibri" w:cs="Times New Roman"/>
          <w:i/>
          <w:sz w:val="24"/>
          <w:szCs w:val="24"/>
        </w:rPr>
        <w:t>.</w:t>
      </w:r>
    </w:p>
    <w:p w14:paraId="1C0AF99D" w14:textId="233EB823"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color w:val="0D0D0D"/>
          <w:sz w:val="24"/>
          <w:szCs w:val="24"/>
        </w:rPr>
        <w:t xml:space="preserve">Την απόφαση με </w:t>
      </w:r>
      <w:proofErr w:type="spellStart"/>
      <w:r w:rsidRPr="00165A9F">
        <w:rPr>
          <w:rFonts w:ascii="Calibri" w:eastAsia="Calibri" w:hAnsi="Calibri" w:cs="Calibri"/>
          <w:i/>
          <w:color w:val="0D0D0D"/>
          <w:sz w:val="24"/>
          <w:szCs w:val="24"/>
        </w:rPr>
        <w:t>αριθμ</w:t>
      </w:r>
      <w:proofErr w:type="spellEnd"/>
      <w:r w:rsidRPr="00165A9F">
        <w:rPr>
          <w:rFonts w:ascii="Calibri" w:eastAsia="Calibri" w:hAnsi="Calibri" w:cs="Calibri"/>
          <w:i/>
          <w:color w:val="0D0D0D"/>
          <w:sz w:val="24"/>
          <w:szCs w:val="24"/>
        </w:rPr>
        <w:t xml:space="preserve">. </w:t>
      </w:r>
      <w:r w:rsidRPr="00165A9F">
        <w:rPr>
          <w:rFonts w:ascii="Calibri" w:eastAsia="Calibri" w:hAnsi="Calibri" w:cs="Calibri"/>
          <w:i/>
          <w:sz w:val="24"/>
          <w:szCs w:val="24"/>
          <w:highlight w:val="yellow"/>
        </w:rPr>
        <w:t>2/14-02-2022 (θέμα 37</w:t>
      </w:r>
      <w:r w:rsidRPr="00165A9F">
        <w:rPr>
          <w:rFonts w:ascii="Calibri" w:eastAsia="Calibri" w:hAnsi="Calibri" w:cs="Calibri"/>
          <w:i/>
          <w:sz w:val="24"/>
          <w:szCs w:val="24"/>
          <w:highlight w:val="yellow"/>
          <w:vertAlign w:val="superscript"/>
        </w:rPr>
        <w:t>ο</w:t>
      </w:r>
      <w:r w:rsidRPr="00165A9F">
        <w:rPr>
          <w:rFonts w:ascii="Calibri" w:eastAsia="Calibri" w:hAnsi="Calibri" w:cs="Calibri"/>
          <w:i/>
          <w:sz w:val="24"/>
          <w:szCs w:val="24"/>
          <w:highlight w:val="yellow"/>
        </w:rPr>
        <w:t>)</w:t>
      </w:r>
      <w:r w:rsidRPr="00165A9F">
        <w:rPr>
          <w:rFonts w:ascii="Calibri" w:eastAsia="Calibri" w:hAnsi="Calibri" w:cs="Calibri"/>
          <w:i/>
          <w:sz w:val="24"/>
          <w:szCs w:val="24"/>
        </w:rPr>
        <w:t xml:space="preserve"> </w:t>
      </w:r>
      <w:r w:rsidRPr="00165A9F">
        <w:rPr>
          <w:rFonts w:ascii="Calibri" w:eastAsia="Calibri" w:hAnsi="Calibri" w:cs="Calibri"/>
          <w:i/>
          <w:color w:val="0D0D0D"/>
          <w:sz w:val="24"/>
          <w:szCs w:val="24"/>
        </w:rPr>
        <w:t xml:space="preserve">της Συγκλήτου του Πανεπιστημίου Δυτικής Αττικής, με θέμα: επανίδρυση και λειτουργία του ΠΜΣ με 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w:t>
      </w:r>
      <w:r w:rsidRPr="00165A9F">
        <w:rPr>
          <w:rFonts w:ascii="Calibri" w:eastAsia="Times New Roman" w:hAnsi="Calibri" w:cs="Times New Roman"/>
          <w:i/>
          <w:sz w:val="24"/>
          <w:szCs w:val="24"/>
        </w:rPr>
        <w:t>.</w:t>
      </w:r>
    </w:p>
    <w:p w14:paraId="6C16C49A" w14:textId="66C24004"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Το με αριθμό </w:t>
      </w:r>
      <w:proofErr w:type="spellStart"/>
      <w:r w:rsidRPr="00165A9F">
        <w:rPr>
          <w:rFonts w:ascii="Calibri" w:eastAsia="Calibri" w:hAnsi="Calibri" w:cs="Calibri"/>
          <w:i/>
          <w:sz w:val="24"/>
          <w:szCs w:val="24"/>
        </w:rPr>
        <w:t>πρωτ</w:t>
      </w:r>
      <w:proofErr w:type="spellEnd"/>
      <w:r w:rsidRPr="00165A9F">
        <w:rPr>
          <w:rFonts w:ascii="Calibri" w:eastAsia="Calibri" w:hAnsi="Calibri" w:cs="Calibri"/>
          <w:i/>
          <w:sz w:val="24"/>
          <w:szCs w:val="24"/>
        </w:rPr>
        <w:t xml:space="preserve">. </w:t>
      </w:r>
      <w:r w:rsidR="00165A9F" w:rsidRPr="00165A9F">
        <w:rPr>
          <w:rFonts w:ascii="Calibri" w:eastAsia="Calibri" w:hAnsi="Calibri" w:cs="Calibri"/>
          <w:i/>
          <w:sz w:val="24"/>
          <w:szCs w:val="24"/>
          <w:highlight w:val="yellow"/>
        </w:rPr>
        <w:t>…………….</w:t>
      </w:r>
      <w:r w:rsidRPr="00165A9F">
        <w:rPr>
          <w:rFonts w:ascii="Calibri" w:eastAsia="Calibri" w:hAnsi="Calibri" w:cs="Calibri"/>
          <w:i/>
          <w:sz w:val="24"/>
          <w:szCs w:val="24"/>
          <w:highlight w:val="yellow"/>
        </w:rPr>
        <w:t>/</w:t>
      </w:r>
      <w:r w:rsidR="00165A9F" w:rsidRPr="00165A9F">
        <w:rPr>
          <w:rFonts w:ascii="Calibri" w:eastAsia="Calibri" w:hAnsi="Calibri" w:cs="Calibri"/>
          <w:i/>
          <w:sz w:val="24"/>
          <w:szCs w:val="24"/>
          <w:highlight w:val="yellow"/>
        </w:rPr>
        <w:t>………</w:t>
      </w:r>
      <w:r w:rsidRPr="00165A9F">
        <w:rPr>
          <w:rFonts w:ascii="Calibri" w:eastAsia="Calibri" w:hAnsi="Calibri" w:cs="Calibri"/>
          <w:i/>
          <w:sz w:val="24"/>
          <w:szCs w:val="24"/>
          <w:highlight w:val="yellow"/>
        </w:rPr>
        <w:t>-</w:t>
      </w:r>
      <w:r w:rsidR="00165A9F" w:rsidRPr="00165A9F">
        <w:rPr>
          <w:rFonts w:ascii="Calibri" w:eastAsia="Calibri" w:hAnsi="Calibri" w:cs="Calibri"/>
          <w:i/>
          <w:sz w:val="24"/>
          <w:szCs w:val="24"/>
          <w:highlight w:val="yellow"/>
        </w:rPr>
        <w:t>……..</w:t>
      </w:r>
      <w:r w:rsidRPr="00165A9F">
        <w:rPr>
          <w:rFonts w:ascii="Calibri" w:eastAsia="Calibri" w:hAnsi="Calibri" w:cs="Calibri"/>
          <w:i/>
          <w:sz w:val="24"/>
          <w:szCs w:val="24"/>
          <w:highlight w:val="yellow"/>
        </w:rPr>
        <w:t>-2022</w:t>
      </w:r>
      <w:r w:rsidRPr="00165A9F">
        <w:rPr>
          <w:rFonts w:ascii="Calibri" w:eastAsia="Calibri" w:hAnsi="Calibri" w:cs="Calibri"/>
          <w:i/>
          <w:sz w:val="24"/>
          <w:szCs w:val="24"/>
        </w:rPr>
        <w:t xml:space="preserve"> έγγραφο του Πανεπιστημίου Δυτικής Αττικής, με το οποίο διαβιβάστηκε στο Υπουργείο Παιδείας και Θρησκευμάτων η έγκριση επανίδρυσης του ΠΜΣ με </w:t>
      </w:r>
      <w:r w:rsidRPr="00165A9F">
        <w:rPr>
          <w:rFonts w:ascii="Calibri" w:eastAsia="Calibri" w:hAnsi="Calibri" w:cs="Calibri"/>
          <w:i/>
          <w:color w:val="000000"/>
          <w:sz w:val="24"/>
          <w:szCs w:val="24"/>
        </w:rPr>
        <w:t xml:space="preserve">τίτλο </w:t>
      </w:r>
      <w:r w:rsidRPr="00165A9F">
        <w:rPr>
          <w:rStyle w:val="FontStyle14"/>
          <w:rFonts w:cs="Arial"/>
          <w:i/>
          <w:color w:val="000000" w:themeColor="text1"/>
          <w:sz w:val="24"/>
          <w:szCs w:val="24"/>
        </w:rPr>
        <w:t>«</w:t>
      </w:r>
      <w:proofErr w:type="spellStart"/>
      <w:r w:rsidRPr="00165A9F">
        <w:rPr>
          <w:rFonts w:cstheme="minorHAnsi"/>
          <w:b/>
          <w:sz w:val="24"/>
          <w:szCs w:val="24"/>
        </w:rPr>
        <w:t>Αειφορικός</w:t>
      </w:r>
      <w:proofErr w:type="spellEnd"/>
      <w:r w:rsidRPr="00165A9F">
        <w:rPr>
          <w:rFonts w:cstheme="minorHAnsi"/>
          <w:b/>
          <w:sz w:val="24"/>
          <w:szCs w:val="24"/>
        </w:rPr>
        <w:t xml:space="preserve"> Σχεδιασμός Αρχιτεκτονικού Χώρου</w:t>
      </w:r>
      <w:r w:rsidRPr="00165A9F">
        <w:rPr>
          <w:rFonts w:eastAsia="Calibri"/>
          <w:b/>
          <w:i/>
          <w:color w:val="000000" w:themeColor="text1"/>
          <w:sz w:val="24"/>
          <w:szCs w:val="24"/>
        </w:rPr>
        <w:t>»</w:t>
      </w:r>
      <w:r w:rsidRPr="00165A9F">
        <w:rPr>
          <w:rFonts w:ascii="Calibri" w:eastAsia="Times New Roman" w:hAnsi="Calibri" w:cs="Times New Roman"/>
          <w:i/>
          <w:sz w:val="24"/>
          <w:szCs w:val="24"/>
        </w:rPr>
        <w:t>.</w:t>
      </w:r>
    </w:p>
    <w:p w14:paraId="408131DB" w14:textId="04CB42B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Το γεγονός ότι παρήλθε η αποκλειστική προθεσμία των εξήντα (60) ημερών από την επομένη κοινοποίησης στην Υπουργό Παιδείας και Θρησκευμάτων (</w:t>
      </w:r>
      <w:proofErr w:type="spellStart"/>
      <w:r w:rsidRPr="00165A9F">
        <w:rPr>
          <w:rFonts w:ascii="Calibri" w:eastAsia="Calibri" w:hAnsi="Calibri" w:cs="Calibri"/>
          <w:i/>
          <w:sz w:val="24"/>
          <w:szCs w:val="24"/>
        </w:rPr>
        <w:t>αριθμ</w:t>
      </w:r>
      <w:proofErr w:type="spellEnd"/>
      <w:r w:rsidRPr="00165A9F">
        <w:rPr>
          <w:rFonts w:ascii="Calibri" w:eastAsia="Calibri" w:hAnsi="Calibri" w:cs="Calibri"/>
          <w:i/>
          <w:sz w:val="24"/>
          <w:szCs w:val="24"/>
        </w:rPr>
        <w:t xml:space="preserve">. </w:t>
      </w:r>
      <w:proofErr w:type="spellStart"/>
      <w:r w:rsidRPr="00165A9F">
        <w:rPr>
          <w:rFonts w:ascii="Calibri" w:eastAsia="Calibri" w:hAnsi="Calibri" w:cs="Calibri"/>
          <w:i/>
          <w:sz w:val="24"/>
          <w:szCs w:val="24"/>
        </w:rPr>
        <w:t>πρωτ</w:t>
      </w:r>
      <w:proofErr w:type="spellEnd"/>
      <w:r w:rsidRPr="00165A9F">
        <w:rPr>
          <w:rFonts w:ascii="Calibri" w:eastAsia="Calibri" w:hAnsi="Calibri" w:cs="Calibri"/>
          <w:i/>
          <w:sz w:val="24"/>
          <w:szCs w:val="24"/>
        </w:rPr>
        <w:t xml:space="preserve">. </w:t>
      </w:r>
      <w:r w:rsidR="00165A9F" w:rsidRPr="00165A9F">
        <w:rPr>
          <w:rFonts w:ascii="Calibri" w:eastAsia="Calibri" w:hAnsi="Calibri" w:cs="Calibri"/>
          <w:i/>
          <w:sz w:val="24"/>
          <w:szCs w:val="24"/>
          <w:highlight w:val="yellow"/>
        </w:rPr>
        <w:t>………..</w:t>
      </w:r>
      <w:r w:rsidRPr="00165A9F">
        <w:rPr>
          <w:rFonts w:ascii="Calibri" w:eastAsia="Calibri" w:hAnsi="Calibri" w:cs="Calibri"/>
          <w:i/>
          <w:sz w:val="24"/>
          <w:szCs w:val="24"/>
          <w:highlight w:val="yellow"/>
        </w:rPr>
        <w:t>/Ζ1/</w:t>
      </w:r>
      <w:r w:rsidR="00165A9F" w:rsidRPr="00165A9F">
        <w:rPr>
          <w:rFonts w:ascii="Calibri" w:eastAsia="Calibri" w:hAnsi="Calibri" w:cs="Calibri"/>
          <w:i/>
          <w:sz w:val="24"/>
          <w:szCs w:val="24"/>
          <w:highlight w:val="yellow"/>
        </w:rPr>
        <w:t>……-..….-</w:t>
      </w:r>
      <w:r w:rsidRPr="00165A9F">
        <w:rPr>
          <w:rFonts w:ascii="Calibri" w:eastAsia="Calibri" w:hAnsi="Calibri" w:cs="Calibri"/>
          <w:i/>
          <w:sz w:val="24"/>
          <w:szCs w:val="24"/>
          <w:highlight w:val="yellow"/>
        </w:rPr>
        <w:t xml:space="preserve">2022  </w:t>
      </w:r>
      <w:r w:rsidRPr="00165A9F">
        <w:rPr>
          <w:rFonts w:ascii="Calibri" w:eastAsia="Calibri" w:hAnsi="Calibri" w:cs="Calibri"/>
          <w:i/>
          <w:sz w:val="24"/>
          <w:szCs w:val="24"/>
        </w:rPr>
        <w:t>στην Υπουργό Παιδείας) της πρότασης επανίδρυσης του ΠΜΣ.</w:t>
      </w:r>
    </w:p>
    <w:p w14:paraId="376281FD"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Τη με </w:t>
      </w:r>
      <w:proofErr w:type="spellStart"/>
      <w:r w:rsidRPr="00165A9F">
        <w:rPr>
          <w:rFonts w:ascii="Calibri" w:eastAsia="Calibri" w:hAnsi="Calibri" w:cs="Calibri"/>
          <w:i/>
          <w:sz w:val="24"/>
          <w:szCs w:val="24"/>
        </w:rPr>
        <w:t>αριθμ</w:t>
      </w:r>
      <w:proofErr w:type="spellEnd"/>
      <w:r w:rsidRPr="00165A9F">
        <w:rPr>
          <w:rFonts w:ascii="Calibri" w:eastAsia="Calibri" w:hAnsi="Calibri" w:cs="Calibri"/>
          <w:i/>
          <w:sz w:val="24"/>
          <w:szCs w:val="24"/>
        </w:rPr>
        <w:t xml:space="preserve">. 125788/Ζ1/06-08-2019 (Φ.Ε.Κ. 564/13-08-2019, τ. Υ.Ο.Δ.Δ.) Απόφαση της Υπουργού Παιδείας και Θρησκευμάτων, με θέμα «Διορισμός Πρύτανη και τεσσάρων (4) Αντιπρυτάνεων του Πανεπιστημίου Δυτικής Αττικής» καθώς και τη με </w:t>
      </w:r>
      <w:proofErr w:type="spellStart"/>
      <w:r w:rsidRPr="00165A9F">
        <w:rPr>
          <w:rFonts w:ascii="Calibri" w:eastAsia="Calibri" w:hAnsi="Calibri" w:cs="Calibri"/>
          <w:i/>
          <w:sz w:val="24"/>
          <w:szCs w:val="24"/>
        </w:rPr>
        <w:t>αριθμ</w:t>
      </w:r>
      <w:proofErr w:type="spellEnd"/>
      <w:r w:rsidRPr="00165A9F">
        <w:rPr>
          <w:rFonts w:ascii="Calibri" w:eastAsia="Calibri" w:hAnsi="Calibri" w:cs="Calibri"/>
          <w:i/>
          <w:sz w:val="24"/>
          <w:szCs w:val="24"/>
        </w:rPr>
        <w:t>. 105167/Ζ1/12-08-2020 (Φ.Ε.Κ. 650/19-08-2020, τ. Υ.Ο.Δ.Δ.) «Παράταση της Θητείας του Πρύτανη και των Τεσσάρων (4) Αντιπρυτάνεων του Πανεπιστημίου Δυτικής Αττικής».</w:t>
      </w:r>
    </w:p>
    <w:p w14:paraId="5921A22C"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Times New Roman"/>
          <w:i/>
          <w:sz w:val="24"/>
          <w:szCs w:val="24"/>
        </w:rPr>
        <w:t xml:space="preserve">Τη με </w:t>
      </w:r>
      <w:proofErr w:type="spellStart"/>
      <w:r w:rsidRPr="00165A9F">
        <w:rPr>
          <w:rFonts w:ascii="Calibri" w:eastAsia="Calibri" w:hAnsi="Calibri" w:cs="Times New Roman"/>
          <w:i/>
          <w:sz w:val="24"/>
          <w:szCs w:val="24"/>
        </w:rPr>
        <w:t>αριθμ</w:t>
      </w:r>
      <w:proofErr w:type="spellEnd"/>
      <w:r w:rsidRPr="00165A9F">
        <w:rPr>
          <w:rFonts w:ascii="Calibri" w:eastAsia="Calibri" w:hAnsi="Calibri" w:cs="Times New Roman"/>
          <w:i/>
          <w:sz w:val="24"/>
          <w:szCs w:val="24"/>
        </w:rPr>
        <w:t xml:space="preserve">. </w:t>
      </w:r>
      <w:proofErr w:type="spellStart"/>
      <w:r w:rsidRPr="00165A9F">
        <w:rPr>
          <w:rFonts w:ascii="Calibri" w:eastAsia="Calibri" w:hAnsi="Calibri" w:cs="Times New Roman"/>
          <w:i/>
          <w:sz w:val="24"/>
          <w:szCs w:val="24"/>
        </w:rPr>
        <w:t>πρωτ</w:t>
      </w:r>
      <w:proofErr w:type="spellEnd"/>
      <w:r w:rsidRPr="00165A9F">
        <w:rPr>
          <w:rFonts w:ascii="Calibri" w:eastAsia="Calibri" w:hAnsi="Calibri" w:cs="Times New Roman"/>
          <w:i/>
          <w:sz w:val="24"/>
          <w:szCs w:val="24"/>
        </w:rPr>
        <w:t xml:space="preserve">. 65311/31-08-2021 </w:t>
      </w:r>
      <w:r w:rsidRPr="00165A9F">
        <w:rPr>
          <w:rFonts w:ascii="Calibri" w:eastAsia="Calibri" w:hAnsi="Calibri" w:cs="Times New Roman"/>
          <w:bCs/>
          <w:i/>
          <w:sz w:val="24"/>
          <w:szCs w:val="24"/>
        </w:rPr>
        <w:t>Πράξη «Συγκρότησης της Συγκλήτου του Πανεπιστημίου Δυτικής Αττικής» του Πρύτανη του Πανεπιστημίου Δυτικής Αττικής.</w:t>
      </w:r>
    </w:p>
    <w:p w14:paraId="7A5754F6"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Times New Roman"/>
          <w:i/>
          <w:sz w:val="24"/>
          <w:szCs w:val="24"/>
        </w:rPr>
        <w:t xml:space="preserve">Τη με </w:t>
      </w:r>
      <w:proofErr w:type="spellStart"/>
      <w:r w:rsidRPr="00165A9F">
        <w:rPr>
          <w:rFonts w:ascii="Calibri" w:eastAsia="Calibri" w:hAnsi="Calibri" w:cs="Times New Roman"/>
          <w:i/>
          <w:sz w:val="24"/>
          <w:szCs w:val="24"/>
        </w:rPr>
        <w:t>αριθμ</w:t>
      </w:r>
      <w:proofErr w:type="spellEnd"/>
      <w:r w:rsidRPr="00165A9F">
        <w:rPr>
          <w:rFonts w:ascii="Calibri" w:eastAsia="Calibri" w:hAnsi="Calibri" w:cs="Times New Roman"/>
          <w:i/>
          <w:sz w:val="24"/>
          <w:szCs w:val="24"/>
        </w:rPr>
        <w:t xml:space="preserve">. </w:t>
      </w:r>
      <w:proofErr w:type="spellStart"/>
      <w:r w:rsidRPr="00165A9F">
        <w:rPr>
          <w:rFonts w:ascii="Calibri" w:eastAsia="Calibri" w:hAnsi="Calibri" w:cs="Times New Roman"/>
          <w:i/>
          <w:sz w:val="24"/>
          <w:szCs w:val="24"/>
        </w:rPr>
        <w:t>πρωτ</w:t>
      </w:r>
      <w:proofErr w:type="spellEnd"/>
      <w:r w:rsidRPr="00165A9F">
        <w:rPr>
          <w:rFonts w:ascii="Calibri" w:eastAsia="Calibri" w:hAnsi="Calibri" w:cs="Times New Roman"/>
          <w:i/>
          <w:sz w:val="24"/>
          <w:szCs w:val="24"/>
        </w:rPr>
        <w:t>. 84625/12-10-2021 Πράξη «Ανασυγκρότησης της Συγκλήτου του Πανεπιστημίου Δυτικής Αττικής» του Πρύτανη του Πανεπιστημίου Δυτικής Αττικής.</w:t>
      </w:r>
    </w:p>
    <w:p w14:paraId="03635F8D" w14:textId="77777777" w:rsidR="00406DD1" w:rsidRPr="00165A9F" w:rsidRDefault="00406DD1" w:rsidP="00406DD1">
      <w:pPr>
        <w:pStyle w:val="a4"/>
        <w:numPr>
          <w:ilvl w:val="0"/>
          <w:numId w:val="5"/>
        </w:numPr>
        <w:spacing w:after="0" w:line="276" w:lineRule="auto"/>
        <w:ind w:left="567" w:right="-341"/>
        <w:jc w:val="both"/>
        <w:rPr>
          <w:rFonts w:ascii="Calibri" w:eastAsia="Calibri" w:hAnsi="Calibri" w:cs="Calibri"/>
          <w:i/>
          <w:sz w:val="24"/>
          <w:szCs w:val="24"/>
        </w:rPr>
      </w:pPr>
      <w:r w:rsidRPr="00165A9F">
        <w:rPr>
          <w:rFonts w:ascii="Calibri" w:eastAsia="Calibri" w:hAnsi="Calibri" w:cs="Calibri"/>
          <w:i/>
          <w:sz w:val="24"/>
          <w:szCs w:val="24"/>
        </w:rPr>
        <w:t xml:space="preserve">Το γεγονός ότι με την παρούσα δεν προκαλείται δαπάνη σε βάρους του κρατικού προϋπολογισμού. </w:t>
      </w:r>
    </w:p>
    <w:p w14:paraId="16555335" w14:textId="77777777" w:rsidR="00406DD1" w:rsidRPr="00196248" w:rsidRDefault="00406DD1" w:rsidP="00406DD1">
      <w:pPr>
        <w:spacing w:after="0"/>
        <w:ind w:right="-341"/>
        <w:rPr>
          <w:rFonts w:cs="Calibri"/>
          <w:i/>
        </w:rPr>
      </w:pPr>
    </w:p>
    <w:p w14:paraId="6265C775" w14:textId="77777777" w:rsidR="00406DD1" w:rsidRPr="00165A9F" w:rsidRDefault="00406DD1" w:rsidP="00406DD1">
      <w:pPr>
        <w:spacing w:after="120"/>
        <w:jc w:val="center"/>
        <w:rPr>
          <w:rFonts w:cstheme="minorHAnsi"/>
          <w:b/>
          <w:spacing w:val="40"/>
          <w:sz w:val="24"/>
        </w:rPr>
      </w:pPr>
      <w:r w:rsidRPr="00165A9F">
        <w:rPr>
          <w:rFonts w:cstheme="minorHAnsi"/>
          <w:b/>
          <w:spacing w:val="40"/>
          <w:sz w:val="24"/>
        </w:rPr>
        <w:t>Αποφασίζει</w:t>
      </w:r>
    </w:p>
    <w:p w14:paraId="0EC8545C" w14:textId="53BB2731" w:rsidR="00406DD1" w:rsidRPr="00165A9F" w:rsidRDefault="006A10A5" w:rsidP="00165A9F">
      <w:pPr>
        <w:ind w:left="0" w:firstLine="0"/>
        <w:rPr>
          <w:rFonts w:cstheme="minorHAnsi"/>
          <w:b/>
          <w:sz w:val="24"/>
        </w:rPr>
      </w:pPr>
      <w:bookmarkStart w:id="0" w:name="_Hlk110104306"/>
      <w:r w:rsidRPr="00165A9F">
        <w:rPr>
          <w:rFonts w:asciiTheme="minorHAnsi" w:hAnsiTheme="minorHAnsi" w:cstheme="minorHAnsi"/>
          <w:sz w:val="24"/>
        </w:rPr>
        <w:t xml:space="preserve">την επανίδρυση </w:t>
      </w:r>
      <w:r w:rsidR="00406DD1" w:rsidRPr="00165A9F">
        <w:rPr>
          <w:rFonts w:asciiTheme="minorHAnsi" w:hAnsiTheme="minorHAnsi" w:cstheme="minorHAnsi"/>
          <w:sz w:val="24"/>
        </w:rPr>
        <w:t xml:space="preserve">και λειτουργία </w:t>
      </w:r>
      <w:r w:rsidRPr="00165A9F">
        <w:rPr>
          <w:rFonts w:asciiTheme="minorHAnsi" w:hAnsiTheme="minorHAnsi" w:cstheme="minorHAnsi"/>
          <w:sz w:val="24"/>
        </w:rPr>
        <w:t>του Προγράμματος Μεταπτυχιακών Σπουδών (ΠΜΣ) του Τμήματος</w:t>
      </w:r>
      <w:r w:rsidR="00F419E1" w:rsidRPr="00165A9F">
        <w:rPr>
          <w:rFonts w:asciiTheme="minorHAnsi" w:hAnsiTheme="minorHAnsi" w:cstheme="minorHAnsi"/>
          <w:sz w:val="24"/>
        </w:rPr>
        <w:t xml:space="preserve"> </w:t>
      </w:r>
      <w:r w:rsidR="00C350D9" w:rsidRPr="00165A9F">
        <w:rPr>
          <w:rFonts w:asciiTheme="minorHAnsi" w:hAnsiTheme="minorHAnsi" w:cstheme="minorHAnsi"/>
          <w:sz w:val="24"/>
        </w:rPr>
        <w:t>Εσωτερικής Αρχιτεκτονικής</w:t>
      </w:r>
      <w:r w:rsidRPr="00165A9F">
        <w:rPr>
          <w:rFonts w:asciiTheme="minorHAnsi" w:hAnsiTheme="minorHAnsi" w:cstheme="minorHAnsi"/>
          <w:sz w:val="24"/>
        </w:rPr>
        <w:t xml:space="preserve"> της </w:t>
      </w:r>
      <w:r w:rsidR="00C350D9" w:rsidRPr="00165A9F">
        <w:rPr>
          <w:rFonts w:asciiTheme="minorHAnsi" w:hAnsiTheme="minorHAnsi" w:cstheme="minorHAnsi"/>
          <w:sz w:val="24"/>
        </w:rPr>
        <w:t>Σχολής Εφαρμοσμένων Τεχνών και Πολιτισμού</w:t>
      </w:r>
      <w:r w:rsidRPr="00165A9F">
        <w:rPr>
          <w:rFonts w:asciiTheme="minorHAnsi" w:hAnsiTheme="minorHAnsi" w:cstheme="minorHAnsi"/>
          <w:sz w:val="24"/>
        </w:rPr>
        <w:t xml:space="preserve"> του Πανεπιστημίου Δυτικής Αττικής, με τίτλο</w:t>
      </w:r>
      <w:r w:rsidRPr="00165A9F">
        <w:rPr>
          <w:rFonts w:asciiTheme="minorHAnsi" w:hAnsiTheme="minorHAnsi" w:cstheme="minorHAnsi"/>
          <w:b/>
          <w:sz w:val="24"/>
        </w:rPr>
        <w:t xml:space="preserve"> «</w:t>
      </w:r>
      <w:proofErr w:type="spellStart"/>
      <w:r w:rsidR="00C350D9" w:rsidRPr="00165A9F">
        <w:rPr>
          <w:rFonts w:asciiTheme="minorHAnsi" w:hAnsiTheme="minorHAnsi" w:cstheme="minorHAnsi"/>
          <w:b/>
          <w:sz w:val="24"/>
        </w:rPr>
        <w:t>Αειφορικός</w:t>
      </w:r>
      <w:proofErr w:type="spellEnd"/>
      <w:r w:rsidR="00C350D9" w:rsidRPr="00165A9F">
        <w:rPr>
          <w:rFonts w:asciiTheme="minorHAnsi" w:hAnsiTheme="minorHAnsi" w:cstheme="minorHAnsi"/>
          <w:b/>
          <w:sz w:val="24"/>
        </w:rPr>
        <w:t xml:space="preserve"> Σχεδιασμός Αρχιτεκτονικού Χώρου</w:t>
      </w:r>
      <w:r w:rsidRPr="00165A9F">
        <w:rPr>
          <w:rFonts w:asciiTheme="minorHAnsi" w:hAnsiTheme="minorHAnsi" w:cstheme="minorHAnsi"/>
          <w:b/>
          <w:sz w:val="24"/>
        </w:rPr>
        <w:t>» (τίτλος στα αγγλικά: “</w:t>
      </w:r>
      <w:r w:rsidR="00C350D9" w:rsidRPr="00165A9F">
        <w:rPr>
          <w:rFonts w:asciiTheme="minorHAnsi" w:hAnsiTheme="minorHAnsi" w:cstheme="minorHAnsi"/>
          <w:b/>
          <w:sz w:val="24"/>
        </w:rPr>
        <w:t xml:space="preserve"> </w:t>
      </w:r>
      <w:r w:rsidR="00C350D9" w:rsidRPr="00165A9F">
        <w:rPr>
          <w:rFonts w:asciiTheme="minorHAnsi" w:hAnsiTheme="minorHAnsi" w:cstheme="minorHAnsi"/>
          <w:b/>
          <w:sz w:val="24"/>
          <w:lang w:val="en-GB"/>
        </w:rPr>
        <w:t>Sustainable</w:t>
      </w:r>
      <w:r w:rsidR="00C350D9" w:rsidRPr="00165A9F">
        <w:rPr>
          <w:rFonts w:asciiTheme="minorHAnsi" w:hAnsiTheme="minorHAnsi" w:cstheme="minorHAnsi"/>
          <w:b/>
          <w:sz w:val="24"/>
        </w:rPr>
        <w:t xml:space="preserve"> </w:t>
      </w:r>
      <w:r w:rsidR="00C350D9" w:rsidRPr="00165A9F">
        <w:rPr>
          <w:rFonts w:asciiTheme="minorHAnsi" w:hAnsiTheme="minorHAnsi" w:cstheme="minorHAnsi"/>
          <w:b/>
          <w:sz w:val="24"/>
          <w:lang w:val="en-GB"/>
        </w:rPr>
        <w:t>Design</w:t>
      </w:r>
      <w:r w:rsidR="00C350D9" w:rsidRPr="00165A9F">
        <w:rPr>
          <w:rFonts w:asciiTheme="minorHAnsi" w:hAnsiTheme="minorHAnsi" w:cstheme="minorHAnsi"/>
          <w:b/>
          <w:sz w:val="24"/>
        </w:rPr>
        <w:t xml:space="preserve"> </w:t>
      </w:r>
      <w:r w:rsidR="00C350D9" w:rsidRPr="00165A9F">
        <w:rPr>
          <w:rFonts w:asciiTheme="minorHAnsi" w:hAnsiTheme="minorHAnsi" w:cstheme="minorHAnsi"/>
          <w:b/>
          <w:sz w:val="24"/>
          <w:lang w:val="en-GB"/>
        </w:rPr>
        <w:t>of</w:t>
      </w:r>
      <w:r w:rsidR="00C350D9" w:rsidRPr="00165A9F">
        <w:rPr>
          <w:rFonts w:asciiTheme="minorHAnsi" w:hAnsiTheme="minorHAnsi" w:cstheme="minorHAnsi"/>
          <w:b/>
          <w:sz w:val="24"/>
        </w:rPr>
        <w:t xml:space="preserve"> </w:t>
      </w:r>
      <w:r w:rsidR="00C350D9" w:rsidRPr="00165A9F">
        <w:rPr>
          <w:rFonts w:asciiTheme="minorHAnsi" w:hAnsiTheme="minorHAnsi" w:cstheme="minorHAnsi"/>
          <w:b/>
          <w:sz w:val="24"/>
          <w:lang w:val="en-GB"/>
        </w:rPr>
        <w:t>Architectural</w:t>
      </w:r>
      <w:r w:rsidR="00C350D9" w:rsidRPr="00165A9F">
        <w:rPr>
          <w:rFonts w:asciiTheme="minorHAnsi" w:hAnsiTheme="minorHAnsi" w:cstheme="minorHAnsi"/>
          <w:b/>
          <w:sz w:val="24"/>
        </w:rPr>
        <w:t xml:space="preserve"> </w:t>
      </w:r>
      <w:r w:rsidR="00C350D9" w:rsidRPr="00165A9F">
        <w:rPr>
          <w:rFonts w:asciiTheme="minorHAnsi" w:hAnsiTheme="minorHAnsi" w:cstheme="minorHAnsi"/>
          <w:b/>
          <w:sz w:val="24"/>
          <w:lang w:val="en-GB"/>
        </w:rPr>
        <w:t>Space</w:t>
      </w:r>
      <w:r w:rsidR="00C350D9" w:rsidRPr="00165A9F">
        <w:rPr>
          <w:rFonts w:asciiTheme="minorHAnsi" w:hAnsiTheme="minorHAnsi" w:cstheme="minorHAnsi"/>
          <w:b/>
          <w:sz w:val="24"/>
        </w:rPr>
        <w:t xml:space="preserve"> </w:t>
      </w:r>
      <w:r w:rsidRPr="00165A9F">
        <w:rPr>
          <w:rFonts w:asciiTheme="minorHAnsi" w:hAnsiTheme="minorHAnsi" w:cstheme="minorHAnsi"/>
          <w:b/>
          <w:sz w:val="24"/>
        </w:rPr>
        <w:t>”)</w:t>
      </w:r>
      <w:r w:rsidR="00406DD1" w:rsidRPr="00165A9F">
        <w:rPr>
          <w:rFonts w:asciiTheme="minorHAnsi" w:hAnsiTheme="minorHAnsi" w:cstheme="minorHAnsi"/>
          <w:b/>
          <w:sz w:val="24"/>
        </w:rPr>
        <w:t xml:space="preserve"> </w:t>
      </w:r>
      <w:r w:rsidR="00406DD1" w:rsidRPr="00165A9F">
        <w:rPr>
          <w:rFonts w:cstheme="minorHAnsi"/>
          <w:sz w:val="24"/>
        </w:rPr>
        <w:t>από το ακαδημαϊκό έτος 2022 – 2023</w:t>
      </w:r>
      <w:r w:rsidR="00406DD1" w:rsidRPr="00165A9F">
        <w:rPr>
          <w:rFonts w:cstheme="minorHAnsi"/>
          <w:b/>
          <w:sz w:val="24"/>
        </w:rPr>
        <w:t xml:space="preserve">, </w:t>
      </w:r>
      <w:r w:rsidR="00406DD1" w:rsidRPr="00165A9F">
        <w:rPr>
          <w:rFonts w:cstheme="minorHAnsi"/>
          <w:sz w:val="24"/>
        </w:rPr>
        <w:t>ως ακολούθως:</w:t>
      </w:r>
    </w:p>
    <w:bookmarkEnd w:id="0"/>
    <w:p w14:paraId="320B0879" w14:textId="77777777" w:rsidR="008A45C3" w:rsidRPr="00BE7765" w:rsidRDefault="008A45C3" w:rsidP="00AE71DF">
      <w:pPr>
        <w:spacing w:before="120" w:after="120"/>
        <w:ind w:left="0" w:firstLine="0"/>
        <w:rPr>
          <w:rFonts w:asciiTheme="minorHAnsi" w:hAnsiTheme="minorHAnsi" w:cstheme="minorHAnsi"/>
          <w:b/>
        </w:rPr>
      </w:pPr>
    </w:p>
    <w:p w14:paraId="3A41E904" w14:textId="77777777" w:rsidR="00CA65C3" w:rsidRPr="00B817BD" w:rsidRDefault="00CA65C3" w:rsidP="00B817BD">
      <w:pPr>
        <w:spacing w:after="120"/>
        <w:contextualSpacing/>
        <w:jc w:val="center"/>
        <w:rPr>
          <w:rFonts w:ascii="Arial" w:hAnsi="Arial" w:cs="Arial"/>
          <w:b/>
        </w:rPr>
      </w:pPr>
      <w:r w:rsidRPr="00B817BD">
        <w:rPr>
          <w:rFonts w:ascii="Arial" w:hAnsi="Arial" w:cs="Arial"/>
          <w:b/>
        </w:rPr>
        <w:t>Άρθρο 1</w:t>
      </w:r>
    </w:p>
    <w:p w14:paraId="0D950D22" w14:textId="6AD769DD" w:rsidR="00CA65C3" w:rsidRDefault="00CA65C3" w:rsidP="00B817BD">
      <w:pPr>
        <w:spacing w:after="120"/>
        <w:ind w:left="720" w:hanging="360"/>
        <w:jc w:val="center"/>
        <w:rPr>
          <w:rFonts w:ascii="Arial" w:hAnsi="Arial" w:cs="Arial"/>
          <w:b/>
        </w:rPr>
      </w:pPr>
      <w:r w:rsidRPr="00B817BD">
        <w:rPr>
          <w:rFonts w:ascii="Arial" w:hAnsi="Arial" w:cs="Arial"/>
          <w:b/>
        </w:rPr>
        <w:t>Γενικές Διατάξεις</w:t>
      </w:r>
    </w:p>
    <w:p w14:paraId="650530C1" w14:textId="77777777" w:rsidR="00165A9F" w:rsidRPr="00B817BD" w:rsidRDefault="00165A9F" w:rsidP="00B817BD">
      <w:pPr>
        <w:spacing w:after="120"/>
        <w:ind w:left="720" w:hanging="360"/>
        <w:jc w:val="center"/>
        <w:rPr>
          <w:rFonts w:ascii="Arial" w:hAnsi="Arial" w:cs="Arial"/>
          <w:b/>
        </w:rPr>
      </w:pPr>
    </w:p>
    <w:p w14:paraId="4AB81648" w14:textId="453988A5" w:rsidR="00A27D53" w:rsidRPr="00B817BD" w:rsidRDefault="00CA65C3" w:rsidP="00B817BD">
      <w:pPr>
        <w:pStyle w:val="a4"/>
        <w:spacing w:after="120" w:line="240" w:lineRule="auto"/>
        <w:ind w:left="0"/>
        <w:contextualSpacing w:val="0"/>
        <w:jc w:val="both"/>
        <w:rPr>
          <w:rFonts w:cstheme="minorHAnsi"/>
          <w:sz w:val="24"/>
          <w:szCs w:val="24"/>
        </w:rPr>
      </w:pPr>
      <w:r w:rsidRPr="003A21AB">
        <w:rPr>
          <w:rFonts w:eastAsia="Times New Roman" w:cstheme="minorHAnsi"/>
          <w:sz w:val="24"/>
          <w:szCs w:val="24"/>
        </w:rPr>
        <w:t xml:space="preserve">Το Τμήμα </w:t>
      </w:r>
      <w:r w:rsidR="003A21AB" w:rsidRPr="003A21AB">
        <w:rPr>
          <w:rFonts w:eastAsia="Times New Roman" w:cstheme="minorHAnsi"/>
          <w:sz w:val="24"/>
          <w:szCs w:val="24"/>
        </w:rPr>
        <w:t xml:space="preserve">Εσωτερικής Αρχιτεκτονικής, </w:t>
      </w:r>
      <w:r w:rsidRPr="003A21AB">
        <w:rPr>
          <w:rFonts w:eastAsia="Times New Roman" w:cstheme="minorHAnsi"/>
          <w:sz w:val="24"/>
          <w:szCs w:val="24"/>
        </w:rPr>
        <w:t xml:space="preserve">της Σχολής </w:t>
      </w:r>
      <w:r w:rsidR="003A21AB" w:rsidRPr="003A21AB">
        <w:rPr>
          <w:rFonts w:eastAsia="Times New Roman" w:cstheme="minorHAnsi"/>
          <w:sz w:val="24"/>
          <w:szCs w:val="24"/>
        </w:rPr>
        <w:t xml:space="preserve">Εφαρμοσμένων Τεχνών και Πολιτισμού </w:t>
      </w:r>
      <w:r w:rsidRPr="003A21AB">
        <w:rPr>
          <w:rFonts w:eastAsia="Times New Roman" w:cstheme="minorHAnsi"/>
          <w:sz w:val="24"/>
          <w:szCs w:val="24"/>
        </w:rPr>
        <w:t>του Πανεπιστημίου Δυτικής Αττικής επανιδρύει, από το Ακαδημαϊκό Έτος 202</w:t>
      </w:r>
      <w:r w:rsidR="003A21AB" w:rsidRPr="003A21AB">
        <w:rPr>
          <w:rFonts w:eastAsia="Times New Roman" w:cstheme="minorHAnsi"/>
          <w:sz w:val="24"/>
          <w:szCs w:val="24"/>
        </w:rPr>
        <w:t>2</w:t>
      </w:r>
      <w:r w:rsidRPr="003A21AB">
        <w:rPr>
          <w:rFonts w:eastAsia="Times New Roman" w:cstheme="minorHAnsi"/>
          <w:sz w:val="24"/>
          <w:szCs w:val="24"/>
        </w:rPr>
        <w:t>-202</w:t>
      </w:r>
      <w:r w:rsidR="003A21AB" w:rsidRPr="003A21AB">
        <w:rPr>
          <w:rFonts w:eastAsia="Times New Roman" w:cstheme="minorHAnsi"/>
          <w:sz w:val="24"/>
          <w:szCs w:val="24"/>
        </w:rPr>
        <w:t>3</w:t>
      </w:r>
      <w:r w:rsidRPr="003A21AB">
        <w:rPr>
          <w:rFonts w:eastAsia="Times New Roman" w:cstheme="minorHAnsi"/>
          <w:sz w:val="24"/>
          <w:szCs w:val="24"/>
        </w:rPr>
        <w:t xml:space="preserve"> Πρόγραμμα Μεταπτυχιακών Σπουδών (Π</w:t>
      </w:r>
      <w:r w:rsidR="00165A9F">
        <w:rPr>
          <w:rFonts w:eastAsia="Times New Roman" w:cstheme="minorHAnsi"/>
          <w:sz w:val="24"/>
          <w:szCs w:val="24"/>
        </w:rPr>
        <w:t>.</w:t>
      </w:r>
      <w:r w:rsidRPr="003A21AB">
        <w:rPr>
          <w:rFonts w:eastAsia="Times New Roman" w:cstheme="minorHAnsi"/>
          <w:sz w:val="24"/>
          <w:szCs w:val="24"/>
        </w:rPr>
        <w:t>Μ</w:t>
      </w:r>
      <w:r w:rsidR="00165A9F">
        <w:rPr>
          <w:rFonts w:eastAsia="Times New Roman" w:cstheme="minorHAnsi"/>
          <w:sz w:val="24"/>
          <w:szCs w:val="24"/>
        </w:rPr>
        <w:t>.</w:t>
      </w:r>
      <w:r w:rsidRPr="003A21AB">
        <w:rPr>
          <w:rFonts w:eastAsia="Times New Roman" w:cstheme="minorHAnsi"/>
          <w:sz w:val="24"/>
          <w:szCs w:val="24"/>
        </w:rPr>
        <w:t>Σ</w:t>
      </w:r>
      <w:r w:rsidR="00165A9F">
        <w:rPr>
          <w:rFonts w:eastAsia="Times New Roman" w:cstheme="minorHAnsi"/>
          <w:sz w:val="24"/>
          <w:szCs w:val="24"/>
        </w:rPr>
        <w:t>.</w:t>
      </w:r>
      <w:r w:rsidRPr="003A21AB">
        <w:rPr>
          <w:rFonts w:eastAsia="Times New Roman" w:cstheme="minorHAnsi"/>
          <w:sz w:val="24"/>
          <w:szCs w:val="24"/>
        </w:rPr>
        <w:t xml:space="preserve">) με τίτλο </w:t>
      </w:r>
      <w:r w:rsidR="003A21AB" w:rsidRPr="003A21AB">
        <w:rPr>
          <w:rFonts w:eastAsia="Times New Roman" w:cstheme="minorHAnsi"/>
          <w:sz w:val="24"/>
          <w:szCs w:val="24"/>
        </w:rPr>
        <w:t>«</w:t>
      </w:r>
      <w:proofErr w:type="spellStart"/>
      <w:r w:rsidR="003A21AB" w:rsidRPr="003A21AB">
        <w:rPr>
          <w:rFonts w:eastAsia="Times New Roman" w:cstheme="minorHAnsi"/>
          <w:b/>
          <w:sz w:val="24"/>
          <w:szCs w:val="24"/>
        </w:rPr>
        <w:t>Αειφορικός</w:t>
      </w:r>
      <w:proofErr w:type="spellEnd"/>
      <w:r w:rsidR="003A21AB" w:rsidRPr="003A21AB">
        <w:rPr>
          <w:rFonts w:eastAsia="Times New Roman" w:cstheme="minorHAnsi"/>
          <w:b/>
          <w:sz w:val="24"/>
          <w:szCs w:val="24"/>
        </w:rPr>
        <w:t xml:space="preserve"> Σχεδιασμός Αρχιτεκτονικού Χώρου» (τίτλος στα αγγλικά: “ Sustainable Design of </w:t>
      </w:r>
      <w:proofErr w:type="spellStart"/>
      <w:r w:rsidR="003A21AB" w:rsidRPr="003A21AB">
        <w:rPr>
          <w:rFonts w:eastAsia="Times New Roman" w:cstheme="minorHAnsi"/>
          <w:b/>
          <w:sz w:val="24"/>
          <w:szCs w:val="24"/>
        </w:rPr>
        <w:t>Architectural</w:t>
      </w:r>
      <w:proofErr w:type="spellEnd"/>
      <w:r w:rsidR="003A21AB" w:rsidRPr="003A21AB">
        <w:rPr>
          <w:rFonts w:eastAsia="Times New Roman" w:cstheme="minorHAnsi"/>
          <w:b/>
          <w:sz w:val="24"/>
          <w:szCs w:val="24"/>
        </w:rPr>
        <w:t xml:space="preserve"> </w:t>
      </w:r>
      <w:proofErr w:type="spellStart"/>
      <w:r w:rsidR="003A21AB" w:rsidRPr="003A21AB">
        <w:rPr>
          <w:rFonts w:eastAsia="Times New Roman" w:cstheme="minorHAnsi"/>
          <w:b/>
          <w:sz w:val="24"/>
          <w:szCs w:val="24"/>
        </w:rPr>
        <w:t>Space</w:t>
      </w:r>
      <w:proofErr w:type="spellEnd"/>
      <w:r w:rsidR="003A21AB" w:rsidRPr="003A21AB">
        <w:rPr>
          <w:rFonts w:eastAsia="Times New Roman" w:cstheme="minorHAnsi"/>
          <w:b/>
          <w:sz w:val="24"/>
          <w:szCs w:val="24"/>
        </w:rPr>
        <w:t xml:space="preserve"> ”)</w:t>
      </w:r>
      <w:r w:rsidR="00165A9F">
        <w:rPr>
          <w:rFonts w:eastAsia="Times New Roman" w:cstheme="minorHAnsi"/>
          <w:b/>
          <w:sz w:val="24"/>
          <w:szCs w:val="24"/>
        </w:rPr>
        <w:t>,</w:t>
      </w:r>
      <w:r w:rsidR="003A21AB">
        <w:rPr>
          <w:rFonts w:eastAsia="Times New Roman" w:cstheme="minorHAnsi"/>
          <w:b/>
          <w:sz w:val="24"/>
          <w:szCs w:val="24"/>
        </w:rPr>
        <w:t xml:space="preserve"> </w:t>
      </w:r>
      <w:r w:rsidRPr="00B817BD">
        <w:rPr>
          <w:rFonts w:cstheme="minorHAnsi"/>
          <w:sz w:val="24"/>
          <w:szCs w:val="24"/>
        </w:rPr>
        <w:t>σύμφωνα με τις διατάξεις του ν. 4485/2017</w:t>
      </w:r>
      <w:r w:rsidR="00165A9F">
        <w:rPr>
          <w:rFonts w:cstheme="minorHAnsi"/>
          <w:sz w:val="24"/>
          <w:szCs w:val="24"/>
        </w:rPr>
        <w:t>,</w:t>
      </w:r>
      <w:r w:rsidRPr="00B817BD">
        <w:rPr>
          <w:rFonts w:cstheme="minorHAnsi"/>
          <w:sz w:val="24"/>
          <w:szCs w:val="24"/>
        </w:rPr>
        <w:t xml:space="preserve"> όπως ισχύει.</w:t>
      </w:r>
    </w:p>
    <w:p w14:paraId="46E9A4A7" w14:textId="4482E1BA" w:rsidR="00846622" w:rsidRPr="00B817BD" w:rsidRDefault="00846622" w:rsidP="00B817BD">
      <w:pPr>
        <w:pStyle w:val="a4"/>
        <w:spacing w:after="120" w:line="240" w:lineRule="auto"/>
        <w:ind w:left="0"/>
        <w:contextualSpacing w:val="0"/>
        <w:jc w:val="both"/>
        <w:rPr>
          <w:rFonts w:cstheme="minorHAnsi"/>
          <w:sz w:val="24"/>
          <w:szCs w:val="24"/>
        </w:rPr>
      </w:pPr>
      <w:r w:rsidRPr="00B817BD">
        <w:rPr>
          <w:rFonts w:cstheme="minorHAnsi"/>
          <w:sz w:val="24"/>
          <w:szCs w:val="24"/>
        </w:rPr>
        <w:t>Ο κύριος τόπος διεξαγωγής της εκπαιδευτικής διαδικασίας είναι το Πανεπιστήμιο Δυτικής Αττικής και η διοικητική στήριξη του προγράμματος παρέχεται από το Πανεπιστήμιο Δυτικής Αττικής</w:t>
      </w:r>
      <w:r w:rsidR="00F21460" w:rsidRPr="00B817BD">
        <w:rPr>
          <w:rFonts w:cstheme="minorHAnsi"/>
          <w:sz w:val="24"/>
          <w:szCs w:val="24"/>
        </w:rPr>
        <w:t>,</w:t>
      </w:r>
      <w:r w:rsidRPr="00B817BD">
        <w:rPr>
          <w:rFonts w:cstheme="minorHAnsi"/>
          <w:sz w:val="24"/>
          <w:szCs w:val="24"/>
        </w:rPr>
        <w:t xml:space="preserve"> στις εγκαταστάσεις του Πανεπιστημίου στ</w:t>
      </w:r>
      <w:r w:rsidR="0058323D" w:rsidRPr="00B817BD">
        <w:rPr>
          <w:rFonts w:cstheme="minorHAnsi"/>
          <w:sz w:val="24"/>
          <w:szCs w:val="24"/>
        </w:rPr>
        <w:t>ην Αθήνα</w:t>
      </w:r>
      <w:r w:rsidRPr="00B817BD">
        <w:rPr>
          <w:rFonts w:cstheme="minorHAnsi"/>
          <w:sz w:val="24"/>
          <w:szCs w:val="24"/>
        </w:rPr>
        <w:t>.</w:t>
      </w:r>
    </w:p>
    <w:p w14:paraId="7B907965" w14:textId="383F2E13" w:rsidR="00332DE8" w:rsidRPr="00B817BD" w:rsidRDefault="00F21460" w:rsidP="00B817BD">
      <w:pPr>
        <w:pStyle w:val="a4"/>
        <w:spacing w:after="120" w:line="240" w:lineRule="auto"/>
        <w:ind w:left="0"/>
        <w:contextualSpacing w:val="0"/>
        <w:jc w:val="both"/>
        <w:rPr>
          <w:rFonts w:cstheme="minorHAnsi"/>
          <w:sz w:val="24"/>
          <w:szCs w:val="24"/>
        </w:rPr>
      </w:pPr>
      <w:r w:rsidRPr="00B817BD">
        <w:rPr>
          <w:rFonts w:cstheme="minorHAnsi"/>
          <w:sz w:val="24"/>
          <w:szCs w:val="24"/>
        </w:rPr>
        <w:t>Το Π</w:t>
      </w:r>
      <w:r w:rsidR="00846622" w:rsidRPr="00B817BD">
        <w:rPr>
          <w:rFonts w:cstheme="minorHAnsi"/>
          <w:sz w:val="24"/>
          <w:szCs w:val="24"/>
        </w:rPr>
        <w:t>ΜΣ λειτουργεί στο Τμήμα</w:t>
      </w:r>
      <w:r w:rsidR="00AD5D91" w:rsidRPr="00B817BD">
        <w:rPr>
          <w:rFonts w:cstheme="minorHAnsi"/>
          <w:sz w:val="24"/>
          <w:szCs w:val="24"/>
        </w:rPr>
        <w:t xml:space="preserve"> </w:t>
      </w:r>
      <w:r w:rsidR="003A21AB">
        <w:rPr>
          <w:rFonts w:eastAsia="Times New Roman" w:cstheme="minorHAnsi"/>
          <w:sz w:val="24"/>
          <w:szCs w:val="24"/>
        </w:rPr>
        <w:t>Εσωτερικής Αρχιτεκτονικής</w:t>
      </w:r>
      <w:r w:rsidR="00AD5D91" w:rsidRPr="00B817BD">
        <w:rPr>
          <w:rFonts w:cstheme="minorHAnsi"/>
          <w:sz w:val="24"/>
          <w:szCs w:val="24"/>
        </w:rPr>
        <w:t>,</w:t>
      </w:r>
      <w:r w:rsidR="00846622" w:rsidRPr="00B817BD">
        <w:rPr>
          <w:rFonts w:cstheme="minorHAnsi"/>
          <w:sz w:val="24"/>
          <w:szCs w:val="24"/>
        </w:rPr>
        <w:t xml:space="preserve"> </w:t>
      </w:r>
      <w:r w:rsidR="007F39F6">
        <w:rPr>
          <w:rFonts w:cstheme="minorHAnsi"/>
          <w:sz w:val="24"/>
          <w:szCs w:val="24"/>
        </w:rPr>
        <w:t xml:space="preserve">σύμφωνα με τις διατάξεις </w:t>
      </w:r>
      <w:r w:rsidR="007F39F6" w:rsidRPr="004A56D0">
        <w:t>4521/2018 (ΦΕΚ 38/Α/2-3-2018)</w:t>
      </w:r>
      <w:r w:rsidR="007F39F6">
        <w:t xml:space="preserve"> </w:t>
      </w:r>
      <w:r w:rsidR="00846622" w:rsidRPr="00B817BD">
        <w:rPr>
          <w:rFonts w:cstheme="minorHAnsi"/>
          <w:sz w:val="24"/>
          <w:szCs w:val="24"/>
        </w:rPr>
        <w:t>του Πανεπιστημίου Δυτικής Αττικής</w:t>
      </w:r>
      <w:r w:rsidR="00165A9F">
        <w:rPr>
          <w:rFonts w:cstheme="minorHAnsi"/>
          <w:sz w:val="24"/>
          <w:szCs w:val="24"/>
        </w:rPr>
        <w:t>.</w:t>
      </w:r>
      <w:r w:rsidR="00165A9F" w:rsidRPr="00165A9F">
        <w:t xml:space="preserve"> </w:t>
      </w:r>
    </w:p>
    <w:p w14:paraId="166B3B9D" w14:textId="77777777" w:rsidR="00332DE8" w:rsidRPr="00B817BD" w:rsidRDefault="00332DE8" w:rsidP="00B817BD">
      <w:pPr>
        <w:pStyle w:val="a4"/>
        <w:spacing w:after="120" w:line="240" w:lineRule="auto"/>
        <w:ind w:left="0"/>
        <w:contextualSpacing w:val="0"/>
        <w:jc w:val="both"/>
        <w:rPr>
          <w:rFonts w:cstheme="minorHAnsi"/>
          <w:sz w:val="24"/>
          <w:szCs w:val="24"/>
        </w:rPr>
      </w:pPr>
    </w:p>
    <w:p w14:paraId="2CC9F669" w14:textId="708E193D" w:rsidR="00846622" w:rsidRPr="00B817BD" w:rsidRDefault="00846622" w:rsidP="00B817BD">
      <w:pPr>
        <w:pStyle w:val="a4"/>
        <w:spacing w:after="120" w:line="240" w:lineRule="auto"/>
        <w:ind w:left="3600" w:firstLine="720"/>
        <w:contextualSpacing w:val="0"/>
        <w:jc w:val="both"/>
        <w:rPr>
          <w:rFonts w:cstheme="minorHAnsi"/>
          <w:b/>
          <w:sz w:val="24"/>
          <w:szCs w:val="24"/>
        </w:rPr>
      </w:pPr>
      <w:r w:rsidRPr="00B817BD">
        <w:rPr>
          <w:rFonts w:cstheme="minorHAnsi"/>
          <w:b/>
          <w:sz w:val="24"/>
          <w:szCs w:val="24"/>
        </w:rPr>
        <w:t>Άρθρο 2</w:t>
      </w:r>
    </w:p>
    <w:p w14:paraId="5AFED70F" w14:textId="77777777" w:rsidR="00846622" w:rsidRPr="00B817BD" w:rsidRDefault="00846622" w:rsidP="00B817BD">
      <w:pPr>
        <w:spacing w:after="12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Αντικείμενο – Σκοπός – Μαθησιακά Αποτελέσματα</w:t>
      </w:r>
    </w:p>
    <w:p w14:paraId="5A141377" w14:textId="7CFFE561" w:rsidR="00CA65C3" w:rsidRDefault="00CA65C3" w:rsidP="00B817BD">
      <w:pPr>
        <w:spacing w:after="120" w:line="240" w:lineRule="auto"/>
        <w:jc w:val="center"/>
        <w:rPr>
          <w:rFonts w:asciiTheme="minorHAnsi" w:hAnsiTheme="minorHAnsi" w:cstheme="minorHAnsi"/>
          <w:b/>
          <w:sz w:val="24"/>
          <w:szCs w:val="24"/>
        </w:rPr>
      </w:pPr>
    </w:p>
    <w:p w14:paraId="72D59C62" w14:textId="1DC84C3E" w:rsidR="0012012C" w:rsidRPr="0012012C" w:rsidRDefault="0012012C" w:rsidP="0012012C">
      <w:pPr>
        <w:pStyle w:val="a4"/>
        <w:spacing w:after="120" w:line="240" w:lineRule="auto"/>
        <w:ind w:left="0"/>
        <w:contextualSpacing w:val="0"/>
        <w:jc w:val="both"/>
        <w:rPr>
          <w:rFonts w:cstheme="minorHAnsi"/>
          <w:sz w:val="24"/>
          <w:szCs w:val="24"/>
        </w:rPr>
      </w:pPr>
      <w:r w:rsidRPr="0012012C">
        <w:rPr>
          <w:rFonts w:cstheme="minorHAnsi"/>
          <w:sz w:val="24"/>
          <w:szCs w:val="24"/>
        </w:rPr>
        <w:t>Σκοπός του Προγράμματος Μεταπτυχιακών Σπουδών (Π.Μ.Σ.) του Τμήματος Εσωτερικής Αρχιτεκτονικής του Π.Δ.Α. με τίτλο: «</w:t>
      </w:r>
      <w:proofErr w:type="spellStart"/>
      <w:r w:rsidRPr="0012012C">
        <w:rPr>
          <w:rFonts w:cstheme="minorHAnsi"/>
          <w:sz w:val="24"/>
          <w:szCs w:val="24"/>
        </w:rPr>
        <w:t>Αειφορικός</w:t>
      </w:r>
      <w:proofErr w:type="spellEnd"/>
      <w:r w:rsidRPr="0012012C">
        <w:rPr>
          <w:rFonts w:cstheme="minorHAnsi"/>
          <w:sz w:val="24"/>
          <w:szCs w:val="24"/>
        </w:rPr>
        <w:t xml:space="preserve"> Σχεδιασμός</w:t>
      </w:r>
      <w:r>
        <w:rPr>
          <w:rFonts w:cstheme="minorHAnsi"/>
          <w:sz w:val="24"/>
          <w:szCs w:val="24"/>
        </w:rPr>
        <w:t xml:space="preserve"> Αρχιτεκτονικού Χώρου</w:t>
      </w:r>
      <w:r w:rsidRPr="0012012C">
        <w:rPr>
          <w:rFonts w:cstheme="minorHAnsi"/>
          <w:sz w:val="24"/>
          <w:szCs w:val="24"/>
        </w:rPr>
        <w:t>» είναι οι κάτοχοι του σχετικού Διπλώματος Μεταπτυχιακών Σπουδών (Δ.Μ.Σ.) να διαθέτουν τις σύγχρονες κατάλληλες και επαρκείς υψηλού επιπέδου γενικές και ειδικές επιστημονικές/καλλιτεχνικές γνώσεις και ικανότητες, που σχετίζονται με το γνωστικό πεδίο τ</w:t>
      </w:r>
      <w:r>
        <w:rPr>
          <w:rFonts w:cstheme="minorHAnsi"/>
          <w:sz w:val="24"/>
          <w:szCs w:val="24"/>
        </w:rPr>
        <w:t xml:space="preserve">ου </w:t>
      </w:r>
      <w:proofErr w:type="spellStart"/>
      <w:r>
        <w:rPr>
          <w:rFonts w:cstheme="minorHAnsi"/>
          <w:sz w:val="24"/>
          <w:szCs w:val="24"/>
        </w:rPr>
        <w:t>Α</w:t>
      </w:r>
      <w:r w:rsidRPr="0012012C">
        <w:rPr>
          <w:rFonts w:cstheme="minorHAnsi"/>
          <w:sz w:val="24"/>
          <w:szCs w:val="24"/>
        </w:rPr>
        <w:t>ειφορικού</w:t>
      </w:r>
      <w:proofErr w:type="spellEnd"/>
      <w:r w:rsidRPr="0012012C">
        <w:rPr>
          <w:rFonts w:cstheme="minorHAnsi"/>
          <w:sz w:val="24"/>
          <w:szCs w:val="24"/>
        </w:rPr>
        <w:t xml:space="preserve"> </w:t>
      </w:r>
      <w:r>
        <w:rPr>
          <w:rFonts w:cstheme="minorHAnsi"/>
          <w:sz w:val="24"/>
          <w:szCs w:val="24"/>
        </w:rPr>
        <w:t>Σ</w:t>
      </w:r>
      <w:r w:rsidRPr="0012012C">
        <w:rPr>
          <w:rFonts w:cstheme="minorHAnsi"/>
          <w:sz w:val="24"/>
          <w:szCs w:val="24"/>
        </w:rPr>
        <w:t xml:space="preserve">χεδιασμού, καθώς και υψηλού επιπέδου ικανότητα διαρκούς διερεύνησης των διεθνών εξελίξεων σε αυτόν τον τομέα. </w:t>
      </w:r>
      <w:bookmarkStart w:id="1" w:name="_Hlk110104511"/>
      <w:r>
        <w:rPr>
          <w:rFonts w:cstheme="minorHAnsi"/>
          <w:sz w:val="24"/>
          <w:szCs w:val="24"/>
        </w:rPr>
        <w:t xml:space="preserve">Ο </w:t>
      </w:r>
      <w:proofErr w:type="spellStart"/>
      <w:r>
        <w:rPr>
          <w:rFonts w:cstheme="minorHAnsi"/>
          <w:sz w:val="24"/>
          <w:szCs w:val="24"/>
        </w:rPr>
        <w:t>Αειφορικός</w:t>
      </w:r>
      <w:proofErr w:type="spellEnd"/>
      <w:r>
        <w:rPr>
          <w:rFonts w:cstheme="minorHAnsi"/>
          <w:sz w:val="24"/>
          <w:szCs w:val="24"/>
        </w:rPr>
        <w:t xml:space="preserve"> Σχεδιασμός διεθνώς αποτελεί τομέα αιχμής ως παράμετρος σχεδιασμού σε όλες τις χωρικές κλίμακες και περιλαμβάνει την οικονομική, περιβαλλοντική, κοινωνική και πολιτιστική διάσταση του αντικειμένου αυτού. </w:t>
      </w:r>
      <w:bookmarkEnd w:id="1"/>
    </w:p>
    <w:p w14:paraId="51237849" w14:textId="1D5EFF81" w:rsidR="0012012C" w:rsidRPr="0012012C" w:rsidRDefault="0012012C" w:rsidP="0012012C">
      <w:pPr>
        <w:pStyle w:val="a4"/>
        <w:spacing w:after="120" w:line="240" w:lineRule="auto"/>
        <w:ind w:left="0"/>
        <w:contextualSpacing w:val="0"/>
        <w:jc w:val="both"/>
        <w:rPr>
          <w:rFonts w:cstheme="minorHAnsi"/>
          <w:sz w:val="24"/>
          <w:szCs w:val="24"/>
        </w:rPr>
      </w:pPr>
      <w:r w:rsidRPr="0012012C">
        <w:rPr>
          <w:rFonts w:cstheme="minorHAnsi"/>
          <w:sz w:val="24"/>
          <w:szCs w:val="24"/>
        </w:rPr>
        <w:t xml:space="preserve">Βασικό χαρακτηριστικό του Προγράμματος είναι η διεπιστημονικότητα. Το προτεινόμενο Πρόγραμμα αφορά σε ένα διεπιστημονικό γνωστικό πεδίο, απολύτως απαραίτητο για την εξειδίκευση των δημιουργών του χώρου μέσα στον οποίο διαμορφώνεται και εκτυλίσσεται  ο ανθρώπινος πολιτισμός σε διεθνές επίπεδο, σήμερα.  Η παγκοσμιοποίηση, ως η διαπολιτισμική διασπορά ανθρώπων, ιδεών, γλωσσών, πολιτιστικών συνηθειών και δημιουργημάτων συναρτάται βεβαίως με θέματα ταυτότητας και διαφοράς με την έννοια της </w:t>
      </w:r>
      <w:proofErr w:type="spellStart"/>
      <w:r w:rsidRPr="0012012C">
        <w:rPr>
          <w:rFonts w:cstheme="minorHAnsi"/>
          <w:sz w:val="24"/>
          <w:szCs w:val="24"/>
        </w:rPr>
        <w:t>οικο</w:t>
      </w:r>
      <w:proofErr w:type="spellEnd"/>
      <w:r w:rsidRPr="0012012C">
        <w:rPr>
          <w:rFonts w:cstheme="minorHAnsi"/>
          <w:sz w:val="24"/>
          <w:szCs w:val="24"/>
        </w:rPr>
        <w:t xml:space="preserve">-λογίας, ενώ θεμελιώνεται τόσο σε πολιτικές όσο και σε τεχνολογικές απόψεις του σύγχρονου πολιτισμού. </w:t>
      </w:r>
    </w:p>
    <w:p w14:paraId="58CA771D" w14:textId="46DB126C" w:rsidR="0012012C" w:rsidRPr="0012012C" w:rsidRDefault="0012012C" w:rsidP="0012012C">
      <w:pPr>
        <w:pStyle w:val="a4"/>
        <w:spacing w:after="120" w:line="240" w:lineRule="auto"/>
        <w:ind w:left="0"/>
        <w:contextualSpacing w:val="0"/>
        <w:jc w:val="both"/>
        <w:rPr>
          <w:rFonts w:cstheme="minorHAnsi"/>
          <w:sz w:val="24"/>
          <w:szCs w:val="24"/>
        </w:rPr>
      </w:pPr>
      <w:r w:rsidRPr="0012012C">
        <w:rPr>
          <w:rFonts w:cstheme="minorHAnsi"/>
          <w:sz w:val="24"/>
          <w:szCs w:val="24"/>
        </w:rPr>
        <w:t xml:space="preserve">Συγχρόνως, η Εσωτερική Αρχιτεκτονική, ως επέμβαση και διαμόρφωση σε εξωτερικά και εσωτερικά περιβάλλοντα, έχει αποκτήσει πολύ σημαντικό ρόλο στον σύγχρονο πολιτισμό, διότι αυτή αφορά σε σημαντικό βαθμό στην πολιτιστική και τεχνολογική αναδιαμόρφωση των συγχρόνων αστικών περιβαλλόντων, τα οποία πολύ δύσκολα έχουν κενό χώρο για να ενσωματώσουν απολύτως νέες αρχιτεκτονικές κατασκευές, ενώ από την άλλη μεριά,  ο ρόλος των ελευθέρων «εσωτερικών» χώρων της πόλης έχει αναβαθμισθεί. Για να ανταποκριθεί σε αυτόν τον σύνθετο και πολυσχιδή ρόλο, η Εσωτερική Αρχιτεκτονική συνιστά ένα διεπιστημονικό πεδίο </w:t>
      </w:r>
      <w:r w:rsidR="00BE7765">
        <w:rPr>
          <w:rFonts w:cstheme="minorHAnsi"/>
          <w:sz w:val="24"/>
          <w:szCs w:val="24"/>
        </w:rPr>
        <w:t xml:space="preserve">με </w:t>
      </w:r>
      <w:r w:rsidRPr="0012012C">
        <w:rPr>
          <w:rFonts w:cstheme="minorHAnsi"/>
          <w:sz w:val="24"/>
          <w:szCs w:val="24"/>
        </w:rPr>
        <w:t>που εξελίσσεται συνεχώς σε διεθνές επίπεδο</w:t>
      </w:r>
      <w:r w:rsidR="00BE7765">
        <w:rPr>
          <w:rFonts w:cstheme="minorHAnsi"/>
          <w:sz w:val="24"/>
          <w:szCs w:val="24"/>
        </w:rPr>
        <w:t xml:space="preserve"> </w:t>
      </w:r>
      <w:bookmarkStart w:id="2" w:name="_Hlk110104581"/>
      <w:r w:rsidR="00BE7765">
        <w:rPr>
          <w:rFonts w:cstheme="minorHAnsi"/>
          <w:sz w:val="24"/>
          <w:szCs w:val="24"/>
        </w:rPr>
        <w:t xml:space="preserve">με κοινό χαρακτηριστικό την έννοια της </w:t>
      </w:r>
      <w:proofErr w:type="spellStart"/>
      <w:r w:rsidR="00BE7765">
        <w:rPr>
          <w:rFonts w:cstheme="minorHAnsi"/>
          <w:sz w:val="24"/>
          <w:szCs w:val="24"/>
        </w:rPr>
        <w:t>Αειφορίας</w:t>
      </w:r>
      <w:proofErr w:type="spellEnd"/>
      <w:r w:rsidRPr="0012012C">
        <w:rPr>
          <w:rFonts w:cstheme="minorHAnsi"/>
          <w:sz w:val="24"/>
          <w:szCs w:val="24"/>
        </w:rPr>
        <w:t xml:space="preserve">. </w:t>
      </w:r>
      <w:bookmarkEnd w:id="2"/>
    </w:p>
    <w:p w14:paraId="782E46D2" w14:textId="2821B0B4" w:rsidR="0012012C" w:rsidRPr="0012012C" w:rsidRDefault="0012012C" w:rsidP="0012012C">
      <w:pPr>
        <w:pStyle w:val="a4"/>
        <w:spacing w:after="120" w:line="240" w:lineRule="auto"/>
        <w:ind w:left="0"/>
        <w:contextualSpacing w:val="0"/>
        <w:jc w:val="both"/>
        <w:rPr>
          <w:rFonts w:cstheme="minorHAnsi"/>
          <w:sz w:val="24"/>
          <w:szCs w:val="24"/>
        </w:rPr>
      </w:pPr>
      <w:r w:rsidRPr="0012012C">
        <w:rPr>
          <w:rFonts w:cstheme="minorHAnsi"/>
          <w:sz w:val="24"/>
          <w:szCs w:val="24"/>
        </w:rPr>
        <w:t xml:space="preserve">Το Τμήμα Εσωτερικής Αρχιτεκτονικής του </w:t>
      </w:r>
      <w:proofErr w:type="spellStart"/>
      <w:r w:rsidRPr="0012012C">
        <w:rPr>
          <w:rFonts w:cstheme="minorHAnsi"/>
          <w:sz w:val="24"/>
          <w:szCs w:val="24"/>
        </w:rPr>
        <w:t>Π</w:t>
      </w:r>
      <w:r w:rsidR="00165A9F">
        <w:rPr>
          <w:rFonts w:cstheme="minorHAnsi"/>
          <w:sz w:val="24"/>
          <w:szCs w:val="24"/>
        </w:rPr>
        <w:t>α</w:t>
      </w:r>
      <w:r w:rsidRPr="0012012C">
        <w:rPr>
          <w:rFonts w:cstheme="minorHAnsi"/>
          <w:sz w:val="24"/>
          <w:szCs w:val="24"/>
        </w:rPr>
        <w:t>.Δ.Α</w:t>
      </w:r>
      <w:proofErr w:type="spellEnd"/>
      <w:r w:rsidRPr="0012012C">
        <w:rPr>
          <w:rFonts w:cstheme="minorHAnsi"/>
          <w:sz w:val="24"/>
          <w:szCs w:val="24"/>
        </w:rPr>
        <w:t xml:space="preserve">., ως εκφραστής της ακαδημαϊκής και ερευνητικής εκπαίδευσης στον τομέα της επέμβασης και διαμόρφωσης του χώρου σε εσωτερικά και εξωτερικά αρχιτεκτονικά περιβάλλοντα, (α) παρακολουθώντας τις εξελίξεις στους τομείς της επιστήμης, της τεχνολογίας και της τέχνης, (β) παράγοντας πρωτότυπο ερευνητικό έργο, (γ) διερευνώντας και εγκαινιάζοντας καινοτόμες μεθόδους και πρακτικές, αναλαμβάνει με το παρόν εγχείρημα τη μετεκπαίδευση των πτυχιούχων αρχιτεκτόνων εσωτερικού χώρου και αποφοίτων ΑΕΙ συναφών γνωστικών αντικειμένων. Το Τμήμα δεν διοργανώνει άλλο Πρόγραμμα Μεταπτυχιακών Σπουδών. </w:t>
      </w:r>
    </w:p>
    <w:p w14:paraId="40B246CE" w14:textId="5247CF55" w:rsidR="004A1389" w:rsidRPr="00B817BD" w:rsidRDefault="004A1389" w:rsidP="00B817BD">
      <w:pPr>
        <w:spacing w:line="240" w:lineRule="auto"/>
        <w:rPr>
          <w:sz w:val="24"/>
          <w:szCs w:val="24"/>
        </w:rPr>
      </w:pPr>
      <w:r w:rsidRPr="00B817BD">
        <w:rPr>
          <w:sz w:val="24"/>
          <w:szCs w:val="24"/>
        </w:rPr>
        <w:t>Το συγκεκριμένο Πρόγραμμα Μεταπτυχιακών Σπουδών έχει τους ακόλουθους στόχους:</w:t>
      </w:r>
    </w:p>
    <w:p w14:paraId="1C52BD43" w14:textId="70FBDA93" w:rsidR="004A1389" w:rsidRPr="00B817BD" w:rsidRDefault="004A1389" w:rsidP="00B817BD">
      <w:pPr>
        <w:pStyle w:val="a4"/>
        <w:numPr>
          <w:ilvl w:val="0"/>
          <w:numId w:val="2"/>
        </w:numPr>
        <w:suppressAutoHyphens/>
        <w:spacing w:after="0" w:line="240" w:lineRule="auto"/>
        <w:jc w:val="both"/>
        <w:rPr>
          <w:sz w:val="24"/>
          <w:szCs w:val="24"/>
        </w:rPr>
      </w:pPr>
      <w:r w:rsidRPr="00B817BD">
        <w:rPr>
          <w:sz w:val="24"/>
          <w:szCs w:val="24"/>
        </w:rPr>
        <w:t xml:space="preserve">Να καλύψει τις ανάγκες υποψηφίων που επιζητούν: (α) να εξειδικεύσουν τις γνώσεις τους σε σύγχρονα ζητήματα </w:t>
      </w:r>
      <w:r w:rsidR="00BE7765">
        <w:rPr>
          <w:sz w:val="24"/>
          <w:szCs w:val="24"/>
        </w:rPr>
        <w:t xml:space="preserve">που αφορούν τον </w:t>
      </w:r>
      <w:proofErr w:type="spellStart"/>
      <w:r w:rsidR="00BE7765">
        <w:rPr>
          <w:sz w:val="24"/>
          <w:szCs w:val="24"/>
        </w:rPr>
        <w:t>Αειφορικό</w:t>
      </w:r>
      <w:proofErr w:type="spellEnd"/>
      <w:r w:rsidR="00BE7765">
        <w:rPr>
          <w:sz w:val="24"/>
          <w:szCs w:val="24"/>
        </w:rPr>
        <w:t xml:space="preserve"> Σχεδιασμό </w:t>
      </w:r>
      <w:r w:rsidRPr="00B817BD">
        <w:rPr>
          <w:sz w:val="24"/>
          <w:szCs w:val="24"/>
        </w:rPr>
        <w:t xml:space="preserve">με έμφαση στις νέες τεχνολογίες, (β) να αποκτήσουν το απαραίτητο επιστημονικό υπόβαθρο για να συνεχίσουν σε περαιτέρω ερευνητική δραστηριότητα. </w:t>
      </w:r>
    </w:p>
    <w:p w14:paraId="2D3372CE" w14:textId="77777777" w:rsidR="004A1389" w:rsidRPr="00B817BD" w:rsidRDefault="004A1389" w:rsidP="00B817BD">
      <w:pPr>
        <w:pStyle w:val="a4"/>
        <w:numPr>
          <w:ilvl w:val="0"/>
          <w:numId w:val="2"/>
        </w:numPr>
        <w:suppressAutoHyphens/>
        <w:spacing w:after="0" w:line="240" w:lineRule="auto"/>
        <w:jc w:val="both"/>
        <w:rPr>
          <w:sz w:val="24"/>
          <w:szCs w:val="24"/>
        </w:rPr>
      </w:pPr>
      <w:r w:rsidRPr="00B817BD">
        <w:rPr>
          <w:sz w:val="24"/>
          <w:szCs w:val="24"/>
        </w:rPr>
        <w:t xml:space="preserve">Να αναδείξει την τεχνολογική διάσταση του τμήματος μέσω της διάχυσης των αποτελεσμάτων της ερευνητικής του δραστηριότητας. </w:t>
      </w:r>
    </w:p>
    <w:p w14:paraId="29C81CE8" w14:textId="77777777" w:rsidR="004A1389" w:rsidRPr="00B817BD" w:rsidRDefault="004A1389" w:rsidP="00B817BD">
      <w:pPr>
        <w:pStyle w:val="a4"/>
        <w:numPr>
          <w:ilvl w:val="0"/>
          <w:numId w:val="2"/>
        </w:numPr>
        <w:suppressAutoHyphens/>
        <w:spacing w:after="0" w:line="240" w:lineRule="auto"/>
        <w:jc w:val="both"/>
        <w:rPr>
          <w:sz w:val="24"/>
          <w:szCs w:val="24"/>
        </w:rPr>
      </w:pPr>
      <w:r w:rsidRPr="00B817BD">
        <w:rPr>
          <w:sz w:val="24"/>
          <w:szCs w:val="24"/>
        </w:rPr>
        <w:t>Να δημιουργήσει δίαυλο επικοινωνίας με συγγενείς επιστημονικούς κλάδους και να αναδείξει τη διεπιστημονικότητα του τομέα της ολοκληρωμένης διαχείρισης των πληροφοριών.</w:t>
      </w:r>
    </w:p>
    <w:p w14:paraId="7D09C279" w14:textId="3D303698" w:rsidR="004A1389" w:rsidRPr="00B817BD" w:rsidRDefault="004A1389" w:rsidP="00B817BD">
      <w:pPr>
        <w:pStyle w:val="a4"/>
        <w:numPr>
          <w:ilvl w:val="0"/>
          <w:numId w:val="2"/>
        </w:numPr>
        <w:suppressAutoHyphens/>
        <w:spacing w:after="0" w:line="240" w:lineRule="auto"/>
        <w:jc w:val="both"/>
        <w:rPr>
          <w:sz w:val="24"/>
          <w:szCs w:val="24"/>
        </w:rPr>
      </w:pPr>
      <w:r w:rsidRPr="00B817BD">
        <w:rPr>
          <w:sz w:val="24"/>
          <w:szCs w:val="24"/>
        </w:rPr>
        <w:t xml:space="preserve">Να παρέχει ένα δομημένο </w:t>
      </w:r>
      <w:r w:rsidR="00BE7765">
        <w:rPr>
          <w:sz w:val="24"/>
          <w:szCs w:val="24"/>
        </w:rPr>
        <w:t xml:space="preserve">και συνεκτικό </w:t>
      </w:r>
      <w:r w:rsidRPr="00B817BD">
        <w:rPr>
          <w:sz w:val="24"/>
          <w:szCs w:val="24"/>
        </w:rPr>
        <w:t>πρόγραμμα μαθημάτων, το οποίο θα προσφέρει σύγχρονο και υψηλής αξίας επιστημονικό περιεχόμενο, με τη χρήση εξελιγμένων μεθόδων εκπαίδευσης.</w:t>
      </w:r>
    </w:p>
    <w:p w14:paraId="7A76A61F" w14:textId="23116ADD" w:rsidR="004A1389" w:rsidRPr="00B817BD" w:rsidRDefault="004A1389" w:rsidP="00B817BD">
      <w:pPr>
        <w:pStyle w:val="a4"/>
        <w:numPr>
          <w:ilvl w:val="0"/>
          <w:numId w:val="2"/>
        </w:numPr>
        <w:suppressAutoHyphens/>
        <w:spacing w:after="0" w:line="240" w:lineRule="auto"/>
        <w:jc w:val="both"/>
        <w:rPr>
          <w:sz w:val="24"/>
          <w:szCs w:val="24"/>
        </w:rPr>
      </w:pPr>
      <w:r w:rsidRPr="00B817BD">
        <w:rPr>
          <w:sz w:val="24"/>
          <w:szCs w:val="24"/>
        </w:rPr>
        <w:t xml:space="preserve">Να συμβάλλει στην </w:t>
      </w:r>
      <w:r w:rsidRPr="00B817BD">
        <w:rPr>
          <w:rFonts w:cstheme="minorHAnsi"/>
          <w:sz w:val="24"/>
          <w:szCs w:val="24"/>
        </w:rPr>
        <w:t>εκπαίδευση και ανάπτυξη εξειδικευμένων και ικανών μεταπτυχιακού επιπέδου επιστημόνων, ερευνητών και στελεχών</w:t>
      </w:r>
      <w:r w:rsidR="00BE7765">
        <w:rPr>
          <w:rFonts w:cstheme="minorHAnsi"/>
          <w:sz w:val="24"/>
          <w:szCs w:val="24"/>
        </w:rPr>
        <w:t>.</w:t>
      </w:r>
    </w:p>
    <w:p w14:paraId="3703A514" w14:textId="77777777" w:rsidR="00A27D53" w:rsidRPr="00B817BD" w:rsidRDefault="00A27D53" w:rsidP="00B817BD">
      <w:pPr>
        <w:suppressAutoHyphens/>
        <w:spacing w:after="0" w:line="240" w:lineRule="auto"/>
      </w:pPr>
    </w:p>
    <w:p w14:paraId="6CA53936" w14:textId="77777777" w:rsidR="00846622" w:rsidRPr="00B817BD" w:rsidRDefault="00846622" w:rsidP="00B817BD">
      <w:pPr>
        <w:tabs>
          <w:tab w:val="left" w:pos="360"/>
        </w:tabs>
        <w:spacing w:after="0"/>
        <w:ind w:left="360" w:firstLine="0"/>
        <w:jc w:val="center"/>
        <w:rPr>
          <w:rFonts w:asciiTheme="minorHAnsi" w:hAnsiTheme="minorHAnsi" w:cstheme="minorHAnsi"/>
          <w:b/>
          <w:sz w:val="24"/>
          <w:szCs w:val="24"/>
        </w:rPr>
      </w:pPr>
      <w:r w:rsidRPr="00B817BD">
        <w:rPr>
          <w:rFonts w:asciiTheme="minorHAnsi" w:hAnsiTheme="minorHAnsi" w:cstheme="minorHAnsi"/>
          <w:b/>
          <w:sz w:val="24"/>
          <w:szCs w:val="24"/>
        </w:rPr>
        <w:t>Άρθρο 3</w:t>
      </w:r>
    </w:p>
    <w:p w14:paraId="1990C315" w14:textId="77777777" w:rsidR="00846622" w:rsidRPr="00B817BD" w:rsidRDefault="00846622" w:rsidP="00B817BD">
      <w:pPr>
        <w:tabs>
          <w:tab w:val="left" w:pos="360"/>
        </w:tabs>
        <w:spacing w:after="0" w:line="240" w:lineRule="auto"/>
        <w:ind w:left="357" w:firstLine="0"/>
        <w:jc w:val="center"/>
        <w:rPr>
          <w:rFonts w:asciiTheme="minorHAnsi" w:hAnsiTheme="minorHAnsi" w:cstheme="minorHAnsi"/>
          <w:b/>
          <w:sz w:val="24"/>
          <w:szCs w:val="24"/>
        </w:rPr>
      </w:pPr>
      <w:r w:rsidRPr="00B817BD">
        <w:rPr>
          <w:rFonts w:asciiTheme="minorHAnsi" w:hAnsiTheme="minorHAnsi" w:cstheme="minorHAnsi"/>
          <w:b/>
          <w:sz w:val="24"/>
          <w:szCs w:val="24"/>
        </w:rPr>
        <w:t>Μεταπτυχιακοί Τίτλοι</w:t>
      </w:r>
    </w:p>
    <w:p w14:paraId="6198B6D9" w14:textId="77777777" w:rsidR="00846622" w:rsidRPr="00B817BD" w:rsidRDefault="00846622" w:rsidP="00B817BD">
      <w:pPr>
        <w:tabs>
          <w:tab w:val="left" w:pos="360"/>
        </w:tabs>
        <w:spacing w:after="0" w:line="240" w:lineRule="auto"/>
        <w:ind w:left="357" w:firstLine="0"/>
        <w:jc w:val="center"/>
        <w:rPr>
          <w:rFonts w:asciiTheme="minorHAnsi" w:hAnsiTheme="minorHAnsi" w:cstheme="minorHAnsi"/>
          <w:b/>
          <w:sz w:val="24"/>
          <w:szCs w:val="24"/>
        </w:rPr>
      </w:pPr>
    </w:p>
    <w:p w14:paraId="76E63746" w14:textId="0117F182" w:rsidR="00BE7765" w:rsidRDefault="00D55135" w:rsidP="00B817BD">
      <w:pPr>
        <w:spacing w:after="0" w:line="240" w:lineRule="auto"/>
        <w:ind w:left="0" w:firstLine="0"/>
        <w:rPr>
          <w:rFonts w:asciiTheme="minorHAnsi" w:eastAsia="Times New Roman" w:hAnsiTheme="minorHAnsi" w:cstheme="minorHAnsi"/>
          <w:sz w:val="24"/>
          <w:szCs w:val="24"/>
        </w:rPr>
      </w:pPr>
      <w:r w:rsidRPr="00B817BD">
        <w:rPr>
          <w:rStyle w:val="FontStyle14"/>
          <w:rFonts w:asciiTheme="minorHAnsi" w:hAnsiTheme="minorHAnsi" w:cstheme="minorHAnsi"/>
          <w:sz w:val="24"/>
          <w:szCs w:val="24"/>
        </w:rPr>
        <w:t>Μετά την επιτυχή ολοκλήρωση του Π</w:t>
      </w:r>
      <w:r w:rsidR="00165A9F">
        <w:rPr>
          <w:rStyle w:val="FontStyle14"/>
          <w:rFonts w:asciiTheme="minorHAnsi" w:hAnsiTheme="minorHAnsi" w:cstheme="minorHAnsi"/>
          <w:sz w:val="24"/>
          <w:szCs w:val="24"/>
        </w:rPr>
        <w:t>.</w:t>
      </w:r>
      <w:r w:rsidRPr="00B817BD">
        <w:rPr>
          <w:rStyle w:val="FontStyle14"/>
          <w:rFonts w:asciiTheme="minorHAnsi" w:hAnsiTheme="minorHAnsi" w:cstheme="minorHAnsi"/>
          <w:sz w:val="24"/>
          <w:szCs w:val="24"/>
        </w:rPr>
        <w:t>Μ</w:t>
      </w:r>
      <w:r w:rsidR="00165A9F">
        <w:rPr>
          <w:rStyle w:val="FontStyle14"/>
          <w:rFonts w:asciiTheme="minorHAnsi" w:hAnsiTheme="minorHAnsi" w:cstheme="minorHAnsi"/>
          <w:sz w:val="24"/>
          <w:szCs w:val="24"/>
        </w:rPr>
        <w:t>.</w:t>
      </w:r>
      <w:r w:rsidRPr="00B817BD">
        <w:rPr>
          <w:rStyle w:val="FontStyle14"/>
          <w:rFonts w:asciiTheme="minorHAnsi" w:hAnsiTheme="minorHAnsi" w:cstheme="minorHAnsi"/>
          <w:sz w:val="24"/>
          <w:szCs w:val="24"/>
        </w:rPr>
        <w:t>Σ</w:t>
      </w:r>
      <w:r w:rsidR="00165A9F">
        <w:rPr>
          <w:rStyle w:val="FontStyle14"/>
          <w:rFonts w:asciiTheme="minorHAnsi" w:hAnsiTheme="minorHAnsi" w:cstheme="minorHAnsi"/>
          <w:sz w:val="24"/>
          <w:szCs w:val="24"/>
        </w:rPr>
        <w:t>.</w:t>
      </w:r>
      <w:r w:rsidRPr="00B817BD">
        <w:rPr>
          <w:rStyle w:val="FontStyle14"/>
          <w:rFonts w:asciiTheme="minorHAnsi" w:hAnsiTheme="minorHAnsi" w:cstheme="minorHAnsi"/>
          <w:sz w:val="24"/>
          <w:szCs w:val="24"/>
        </w:rPr>
        <w:t xml:space="preserve">, </w:t>
      </w:r>
      <w:r w:rsidR="00BE7765">
        <w:rPr>
          <w:rStyle w:val="FontStyle14"/>
          <w:rFonts w:asciiTheme="minorHAnsi" w:hAnsiTheme="minorHAnsi" w:cstheme="minorHAnsi"/>
          <w:sz w:val="24"/>
          <w:szCs w:val="24"/>
        </w:rPr>
        <w:t>τ</w:t>
      </w:r>
      <w:r w:rsidR="00BE7765" w:rsidRPr="003A21AB">
        <w:rPr>
          <w:rFonts w:asciiTheme="minorHAnsi" w:eastAsia="Times New Roman" w:hAnsiTheme="minorHAnsi" w:cstheme="minorHAnsi"/>
          <w:sz w:val="24"/>
          <w:szCs w:val="24"/>
        </w:rPr>
        <w:t xml:space="preserve">ο Τμήμα Εσωτερικής Αρχιτεκτονικής, της Σχολής Εφαρμοσμένων Τεχνών και Πολιτισμού του Πανεπιστημίου Δυτικής Αττικής </w:t>
      </w:r>
      <w:r w:rsidR="00BE7765" w:rsidRPr="00B817BD">
        <w:rPr>
          <w:rFonts w:asciiTheme="minorHAnsi" w:hAnsiTheme="minorHAnsi" w:cstheme="minorHAnsi"/>
          <w:sz w:val="24"/>
          <w:szCs w:val="24"/>
        </w:rPr>
        <w:t xml:space="preserve">θα απονέμει </w:t>
      </w:r>
      <w:r w:rsidR="00BE7765" w:rsidRPr="00B817BD">
        <w:rPr>
          <w:rStyle w:val="FontStyle14"/>
          <w:rFonts w:asciiTheme="minorHAnsi" w:hAnsiTheme="minorHAnsi" w:cstheme="minorHAnsi"/>
          <w:sz w:val="24"/>
          <w:szCs w:val="24"/>
        </w:rPr>
        <w:t>Δίπλωμα Μεταπτυχιακών Σπουδώ</w:t>
      </w:r>
      <w:r w:rsidR="00BE7765" w:rsidRPr="00B817BD">
        <w:rPr>
          <w:rFonts w:asciiTheme="minorHAnsi" w:hAnsiTheme="minorHAnsi" w:cstheme="minorHAnsi"/>
          <w:sz w:val="24"/>
          <w:szCs w:val="24"/>
        </w:rPr>
        <w:t>ν (Δ.Μ.Σ.)</w:t>
      </w:r>
      <w:r w:rsidR="00165A9F">
        <w:rPr>
          <w:rFonts w:asciiTheme="minorHAnsi" w:hAnsiTheme="minorHAnsi" w:cstheme="minorHAnsi"/>
          <w:sz w:val="24"/>
          <w:szCs w:val="24"/>
        </w:rPr>
        <w:t>,</w:t>
      </w:r>
      <w:r w:rsidR="00BE7765" w:rsidRPr="00B817BD">
        <w:rPr>
          <w:rFonts w:asciiTheme="minorHAnsi" w:hAnsiTheme="minorHAnsi" w:cstheme="minorHAnsi"/>
          <w:sz w:val="24"/>
          <w:szCs w:val="24"/>
        </w:rPr>
        <w:t xml:space="preserve">  </w:t>
      </w:r>
      <w:r w:rsidR="00BE7765" w:rsidRPr="003A21AB">
        <w:rPr>
          <w:rFonts w:asciiTheme="minorHAnsi" w:eastAsia="Times New Roman" w:hAnsiTheme="minorHAnsi" w:cstheme="minorHAnsi"/>
          <w:sz w:val="24"/>
          <w:szCs w:val="24"/>
        </w:rPr>
        <w:t xml:space="preserve">με τίτλο </w:t>
      </w:r>
    </w:p>
    <w:p w14:paraId="059E749B" w14:textId="77777777" w:rsidR="00BE7765" w:rsidRDefault="00BE7765" w:rsidP="00B817BD">
      <w:pPr>
        <w:spacing w:after="0" w:line="240" w:lineRule="auto"/>
        <w:ind w:left="0" w:firstLine="0"/>
        <w:rPr>
          <w:rFonts w:asciiTheme="minorHAnsi" w:eastAsia="Times New Roman" w:hAnsiTheme="minorHAnsi" w:cstheme="minorHAnsi"/>
          <w:sz w:val="24"/>
          <w:szCs w:val="24"/>
        </w:rPr>
      </w:pPr>
    </w:p>
    <w:p w14:paraId="492D5575" w14:textId="77777777" w:rsidR="00BE7765" w:rsidRDefault="00BE7765" w:rsidP="00B817BD">
      <w:pPr>
        <w:spacing w:after="0" w:line="240" w:lineRule="auto"/>
        <w:ind w:left="0" w:firstLine="0"/>
        <w:rPr>
          <w:rFonts w:asciiTheme="minorHAnsi" w:eastAsia="Times New Roman" w:hAnsiTheme="minorHAnsi" w:cstheme="minorHAnsi"/>
          <w:b/>
          <w:sz w:val="24"/>
          <w:szCs w:val="24"/>
        </w:rPr>
      </w:pPr>
      <w:r w:rsidRPr="003A21AB">
        <w:rPr>
          <w:rFonts w:asciiTheme="minorHAnsi" w:eastAsia="Times New Roman" w:hAnsiTheme="minorHAnsi" w:cstheme="minorHAnsi"/>
          <w:sz w:val="24"/>
          <w:szCs w:val="24"/>
        </w:rPr>
        <w:t>«</w:t>
      </w:r>
      <w:proofErr w:type="spellStart"/>
      <w:r w:rsidRPr="003A21AB">
        <w:rPr>
          <w:rFonts w:asciiTheme="minorHAnsi" w:eastAsia="Times New Roman" w:hAnsiTheme="minorHAnsi" w:cstheme="minorHAnsi"/>
          <w:b/>
          <w:sz w:val="24"/>
          <w:szCs w:val="24"/>
        </w:rPr>
        <w:t>Αειφορικός</w:t>
      </w:r>
      <w:proofErr w:type="spellEnd"/>
      <w:r w:rsidRPr="003A21AB">
        <w:rPr>
          <w:rFonts w:asciiTheme="minorHAnsi" w:eastAsia="Times New Roman" w:hAnsiTheme="minorHAnsi" w:cstheme="minorHAnsi"/>
          <w:b/>
          <w:sz w:val="24"/>
          <w:szCs w:val="24"/>
        </w:rPr>
        <w:t xml:space="preserve"> Σχεδιασμός Αρχιτεκτονικού Χώρου» </w:t>
      </w:r>
    </w:p>
    <w:p w14:paraId="50EB42EA" w14:textId="26AAD0BA" w:rsidR="00BE7765" w:rsidRPr="007F39F6" w:rsidRDefault="00BE7765" w:rsidP="00B817BD">
      <w:pPr>
        <w:spacing w:after="0" w:line="240" w:lineRule="auto"/>
        <w:ind w:left="0" w:firstLine="0"/>
        <w:rPr>
          <w:rFonts w:asciiTheme="minorHAnsi" w:eastAsia="Times New Roman" w:hAnsiTheme="minorHAnsi" w:cstheme="minorHAnsi"/>
          <w:b/>
          <w:sz w:val="24"/>
          <w:szCs w:val="24"/>
        </w:rPr>
      </w:pPr>
      <w:r>
        <w:rPr>
          <w:rFonts w:asciiTheme="minorHAnsi" w:eastAsia="Times New Roman" w:hAnsiTheme="minorHAnsi" w:cstheme="minorHAnsi"/>
          <w:b/>
          <w:sz w:val="24"/>
          <w:szCs w:val="24"/>
        </w:rPr>
        <w:t>και</w:t>
      </w:r>
      <w:r w:rsidRPr="007F39F6">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αγγλικό</w:t>
      </w:r>
      <w:r w:rsidRPr="007F39F6">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τίτλο</w:t>
      </w:r>
      <w:r w:rsidRPr="007F39F6">
        <w:rPr>
          <w:rFonts w:asciiTheme="minorHAnsi" w:eastAsia="Times New Roman" w:hAnsiTheme="minorHAnsi" w:cstheme="minorHAnsi"/>
          <w:b/>
          <w:sz w:val="24"/>
          <w:szCs w:val="24"/>
        </w:rPr>
        <w:t>:</w:t>
      </w:r>
    </w:p>
    <w:p w14:paraId="29CF0C8E" w14:textId="47AC69DA" w:rsidR="00BE7765" w:rsidRPr="003357AE" w:rsidRDefault="00BE7765" w:rsidP="00B817BD">
      <w:pPr>
        <w:spacing w:after="0" w:line="240" w:lineRule="auto"/>
        <w:ind w:left="0" w:firstLine="0"/>
        <w:rPr>
          <w:rFonts w:asciiTheme="minorHAnsi" w:eastAsia="Times New Roman" w:hAnsiTheme="minorHAnsi" w:cstheme="minorHAnsi"/>
          <w:b/>
          <w:sz w:val="24"/>
          <w:szCs w:val="24"/>
          <w:lang w:val="en-US"/>
        </w:rPr>
      </w:pPr>
      <w:r w:rsidRPr="003357AE">
        <w:rPr>
          <w:rFonts w:asciiTheme="minorHAnsi" w:eastAsia="Times New Roman" w:hAnsiTheme="minorHAnsi" w:cstheme="minorHAnsi"/>
          <w:b/>
          <w:sz w:val="24"/>
          <w:szCs w:val="24"/>
          <w:lang w:val="en-US"/>
        </w:rPr>
        <w:t>“</w:t>
      </w:r>
      <w:r w:rsidRPr="00BE7765">
        <w:rPr>
          <w:rFonts w:asciiTheme="minorHAnsi" w:eastAsia="Times New Roman" w:hAnsiTheme="minorHAnsi" w:cstheme="minorHAnsi"/>
          <w:b/>
          <w:sz w:val="24"/>
          <w:szCs w:val="24"/>
          <w:lang w:val="en-GB"/>
        </w:rPr>
        <w:t>Sustainable</w:t>
      </w:r>
      <w:r w:rsidRPr="003357AE">
        <w:rPr>
          <w:rFonts w:asciiTheme="minorHAnsi" w:eastAsia="Times New Roman" w:hAnsiTheme="minorHAnsi" w:cstheme="minorHAnsi"/>
          <w:b/>
          <w:sz w:val="24"/>
          <w:szCs w:val="24"/>
          <w:lang w:val="en-US"/>
        </w:rPr>
        <w:t xml:space="preserve"> </w:t>
      </w:r>
      <w:r w:rsidRPr="00BE7765">
        <w:rPr>
          <w:rFonts w:asciiTheme="minorHAnsi" w:eastAsia="Times New Roman" w:hAnsiTheme="minorHAnsi" w:cstheme="minorHAnsi"/>
          <w:b/>
          <w:sz w:val="24"/>
          <w:szCs w:val="24"/>
          <w:lang w:val="en-GB"/>
        </w:rPr>
        <w:t>Design</w:t>
      </w:r>
      <w:r w:rsidRPr="003357AE">
        <w:rPr>
          <w:rFonts w:asciiTheme="minorHAnsi" w:eastAsia="Times New Roman" w:hAnsiTheme="minorHAnsi" w:cstheme="minorHAnsi"/>
          <w:b/>
          <w:sz w:val="24"/>
          <w:szCs w:val="24"/>
          <w:lang w:val="en-US"/>
        </w:rPr>
        <w:t xml:space="preserve"> </w:t>
      </w:r>
      <w:r w:rsidRPr="00BE7765">
        <w:rPr>
          <w:rFonts w:asciiTheme="minorHAnsi" w:eastAsia="Times New Roman" w:hAnsiTheme="minorHAnsi" w:cstheme="minorHAnsi"/>
          <w:b/>
          <w:sz w:val="24"/>
          <w:szCs w:val="24"/>
          <w:lang w:val="en-GB"/>
        </w:rPr>
        <w:t>of</w:t>
      </w:r>
      <w:r w:rsidRPr="003357AE">
        <w:rPr>
          <w:rFonts w:asciiTheme="minorHAnsi" w:eastAsia="Times New Roman" w:hAnsiTheme="minorHAnsi" w:cstheme="minorHAnsi"/>
          <w:b/>
          <w:sz w:val="24"/>
          <w:szCs w:val="24"/>
          <w:lang w:val="en-US"/>
        </w:rPr>
        <w:t xml:space="preserve"> </w:t>
      </w:r>
      <w:r w:rsidRPr="00BE7765">
        <w:rPr>
          <w:rFonts w:asciiTheme="minorHAnsi" w:eastAsia="Times New Roman" w:hAnsiTheme="minorHAnsi" w:cstheme="minorHAnsi"/>
          <w:b/>
          <w:sz w:val="24"/>
          <w:szCs w:val="24"/>
          <w:lang w:val="en-GB"/>
        </w:rPr>
        <w:t>Architectural</w:t>
      </w:r>
      <w:r w:rsidRPr="003357AE">
        <w:rPr>
          <w:rFonts w:asciiTheme="minorHAnsi" w:eastAsia="Times New Roman" w:hAnsiTheme="minorHAnsi" w:cstheme="minorHAnsi"/>
          <w:b/>
          <w:sz w:val="24"/>
          <w:szCs w:val="24"/>
          <w:lang w:val="en-US"/>
        </w:rPr>
        <w:t xml:space="preserve"> </w:t>
      </w:r>
      <w:r w:rsidRPr="00BE7765">
        <w:rPr>
          <w:rFonts w:asciiTheme="minorHAnsi" w:eastAsia="Times New Roman" w:hAnsiTheme="minorHAnsi" w:cstheme="minorHAnsi"/>
          <w:b/>
          <w:sz w:val="24"/>
          <w:szCs w:val="24"/>
          <w:lang w:val="en-GB"/>
        </w:rPr>
        <w:t>Space</w:t>
      </w:r>
      <w:r w:rsidRPr="003357AE">
        <w:rPr>
          <w:rFonts w:asciiTheme="minorHAnsi" w:eastAsia="Times New Roman" w:hAnsiTheme="minorHAnsi" w:cstheme="minorHAnsi"/>
          <w:b/>
          <w:sz w:val="24"/>
          <w:szCs w:val="24"/>
          <w:lang w:val="en-US"/>
        </w:rPr>
        <w:t>”</w:t>
      </w:r>
    </w:p>
    <w:p w14:paraId="3C65BE44" w14:textId="77777777" w:rsidR="00CF077C" w:rsidRPr="003357AE" w:rsidRDefault="00CF077C" w:rsidP="00B817BD">
      <w:pPr>
        <w:spacing w:after="0" w:line="240" w:lineRule="auto"/>
        <w:ind w:left="0" w:firstLine="0"/>
        <w:rPr>
          <w:rFonts w:eastAsia="Times New Roman" w:cstheme="minorHAnsi"/>
          <w:b/>
          <w:sz w:val="24"/>
          <w:szCs w:val="24"/>
          <w:lang w:val="en-US"/>
        </w:rPr>
      </w:pPr>
    </w:p>
    <w:p w14:paraId="1A799F62" w14:textId="77777777" w:rsidR="00D55135" w:rsidRPr="003357AE" w:rsidRDefault="00D55135" w:rsidP="00B817BD">
      <w:pPr>
        <w:pStyle w:val="a4"/>
        <w:spacing w:after="120" w:line="240" w:lineRule="auto"/>
        <w:ind w:left="42"/>
        <w:contextualSpacing w:val="0"/>
        <w:jc w:val="both"/>
        <w:rPr>
          <w:rFonts w:cstheme="minorHAnsi"/>
          <w:sz w:val="24"/>
          <w:szCs w:val="24"/>
          <w:lang w:val="en-US"/>
        </w:rPr>
      </w:pPr>
    </w:p>
    <w:p w14:paraId="67C50A19" w14:textId="77777777" w:rsidR="00846622" w:rsidRPr="00B817BD" w:rsidRDefault="00846622" w:rsidP="00B817BD">
      <w:pPr>
        <w:spacing w:after="120"/>
        <w:contextualSpacing/>
        <w:jc w:val="center"/>
        <w:rPr>
          <w:rFonts w:asciiTheme="minorHAnsi" w:hAnsiTheme="minorHAnsi" w:cstheme="minorHAnsi"/>
          <w:b/>
          <w:sz w:val="24"/>
          <w:szCs w:val="24"/>
        </w:rPr>
      </w:pPr>
      <w:r w:rsidRPr="00B817BD">
        <w:rPr>
          <w:rFonts w:asciiTheme="minorHAnsi" w:hAnsiTheme="minorHAnsi" w:cstheme="minorHAnsi"/>
          <w:b/>
          <w:sz w:val="24"/>
          <w:szCs w:val="24"/>
        </w:rPr>
        <w:t>Άρθρο 4</w:t>
      </w:r>
    </w:p>
    <w:p w14:paraId="0D2157D9" w14:textId="77777777" w:rsidR="00846622" w:rsidRPr="00B817BD" w:rsidRDefault="00846622" w:rsidP="00B817BD">
      <w:pPr>
        <w:spacing w:after="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Κατηγορίες Πτυχιούχων</w:t>
      </w:r>
    </w:p>
    <w:p w14:paraId="5333CF7C" w14:textId="77777777" w:rsidR="00846622" w:rsidRPr="00B817BD" w:rsidRDefault="00846622" w:rsidP="00B817BD">
      <w:pPr>
        <w:spacing w:after="0" w:line="240" w:lineRule="auto"/>
        <w:jc w:val="center"/>
        <w:rPr>
          <w:rFonts w:asciiTheme="minorHAnsi" w:hAnsiTheme="minorHAnsi" w:cstheme="minorHAnsi"/>
          <w:b/>
          <w:sz w:val="24"/>
          <w:szCs w:val="24"/>
        </w:rPr>
      </w:pPr>
    </w:p>
    <w:p w14:paraId="4B3CE8FF" w14:textId="176DA358" w:rsidR="00A27D53" w:rsidRPr="00BE7765" w:rsidRDefault="00851313" w:rsidP="00BE7765">
      <w:pPr>
        <w:spacing w:after="0" w:line="240" w:lineRule="auto"/>
        <w:ind w:left="0" w:firstLine="0"/>
        <w:rPr>
          <w:rStyle w:val="FontStyle14"/>
          <w:rFonts w:asciiTheme="minorHAnsi" w:hAnsiTheme="minorHAnsi" w:cstheme="minorHAnsi"/>
          <w:sz w:val="24"/>
          <w:szCs w:val="24"/>
        </w:rPr>
      </w:pPr>
      <w:r w:rsidRPr="00BE7765">
        <w:rPr>
          <w:rStyle w:val="FontStyle14"/>
          <w:rFonts w:asciiTheme="minorHAnsi" w:hAnsiTheme="minorHAnsi" w:cstheme="minorHAnsi"/>
          <w:sz w:val="24"/>
          <w:szCs w:val="24"/>
        </w:rPr>
        <w:t xml:space="preserve">Στο Πρόγραμμα Μεταπτυχιακών Σπουδών  </w:t>
      </w:r>
      <w:r w:rsidR="00BE7765" w:rsidRPr="00BE7765">
        <w:rPr>
          <w:rStyle w:val="FontStyle14"/>
          <w:rFonts w:asciiTheme="minorHAnsi" w:hAnsiTheme="minorHAnsi" w:cstheme="minorHAnsi"/>
          <w:sz w:val="24"/>
          <w:szCs w:val="24"/>
        </w:rPr>
        <w:t>«</w:t>
      </w:r>
      <w:proofErr w:type="spellStart"/>
      <w:r w:rsidR="00BE7765" w:rsidRPr="00BE7765">
        <w:rPr>
          <w:rStyle w:val="FontStyle14"/>
          <w:rFonts w:asciiTheme="minorHAnsi" w:hAnsiTheme="minorHAnsi" w:cstheme="minorHAnsi"/>
          <w:b/>
          <w:sz w:val="24"/>
          <w:szCs w:val="24"/>
        </w:rPr>
        <w:t>Αειφορικός</w:t>
      </w:r>
      <w:proofErr w:type="spellEnd"/>
      <w:r w:rsidR="00BE7765" w:rsidRPr="00BE7765">
        <w:rPr>
          <w:rStyle w:val="FontStyle14"/>
          <w:rFonts w:asciiTheme="minorHAnsi" w:hAnsiTheme="minorHAnsi" w:cstheme="minorHAnsi"/>
          <w:b/>
          <w:sz w:val="24"/>
          <w:szCs w:val="24"/>
        </w:rPr>
        <w:t xml:space="preserve"> Σχεδιασμός Αρχιτεκτονικού Χώρου</w:t>
      </w:r>
      <w:r w:rsidR="00BE7765" w:rsidRPr="00BE7765">
        <w:rPr>
          <w:rStyle w:val="FontStyle14"/>
          <w:rFonts w:asciiTheme="minorHAnsi" w:hAnsiTheme="minorHAnsi" w:cstheme="minorHAnsi"/>
          <w:sz w:val="24"/>
          <w:szCs w:val="24"/>
        </w:rPr>
        <w:t xml:space="preserve">» </w:t>
      </w:r>
      <w:r w:rsidR="00BE7765">
        <w:rPr>
          <w:rStyle w:val="FontStyle14"/>
          <w:rFonts w:asciiTheme="minorHAnsi" w:hAnsiTheme="minorHAnsi" w:cstheme="minorHAnsi"/>
          <w:sz w:val="24"/>
          <w:szCs w:val="24"/>
        </w:rPr>
        <w:t>τ</w:t>
      </w:r>
      <w:r w:rsidR="00BE7765" w:rsidRPr="00BE7765">
        <w:rPr>
          <w:rStyle w:val="FontStyle14"/>
          <w:rFonts w:asciiTheme="minorHAnsi" w:hAnsiTheme="minorHAnsi" w:cstheme="minorHAnsi"/>
          <w:sz w:val="24"/>
          <w:szCs w:val="24"/>
        </w:rPr>
        <w:t>ου Τμήματος Εσωτερικής Αρχιτεκτονικής, της Σχολής Εφαρμοσμένων Τεχνών και Πολιτισμού του Πανεπιστημίου Δυτικής Αττικής</w:t>
      </w:r>
      <w:r w:rsidR="00A27D53" w:rsidRPr="00BE7765">
        <w:rPr>
          <w:rStyle w:val="FontStyle14"/>
          <w:rFonts w:asciiTheme="minorHAnsi" w:hAnsiTheme="minorHAnsi" w:cstheme="minorHAnsi"/>
          <w:sz w:val="24"/>
          <w:szCs w:val="24"/>
        </w:rPr>
        <w:t xml:space="preserve">, </w:t>
      </w:r>
      <w:r w:rsidRPr="00BE7765">
        <w:rPr>
          <w:rStyle w:val="FontStyle14"/>
          <w:rFonts w:asciiTheme="minorHAnsi" w:hAnsiTheme="minorHAnsi" w:cstheme="minorHAnsi"/>
          <w:sz w:val="24"/>
          <w:szCs w:val="24"/>
        </w:rPr>
        <w:t>γίνονται δεκτοί, μετά από επ</w:t>
      </w:r>
      <w:r w:rsidR="00A27D53" w:rsidRPr="00BE7765">
        <w:rPr>
          <w:rStyle w:val="FontStyle14"/>
          <w:rFonts w:asciiTheme="minorHAnsi" w:hAnsiTheme="minorHAnsi" w:cstheme="minorHAnsi"/>
          <w:sz w:val="24"/>
          <w:szCs w:val="24"/>
        </w:rPr>
        <w:t xml:space="preserve">ιλογή, κάτοχοι τίτλου πρώτου κύκλου σπουδών Α.Ε.Ι. της ημεδαπής ή ομοταγών ιδρυμάτων της αλλοδαπής σύμφωνα με τις διατάξεις του άρθρου 34 του ν.4485/2017. </w:t>
      </w:r>
    </w:p>
    <w:p w14:paraId="59861084" w14:textId="77777777" w:rsidR="00F21041" w:rsidRPr="00B817BD" w:rsidRDefault="00F21041" w:rsidP="00B817BD">
      <w:pPr>
        <w:pStyle w:val="Style2"/>
        <w:widowControl/>
        <w:spacing w:after="120" w:line="240" w:lineRule="auto"/>
        <w:ind w:left="-11" w:firstLine="368"/>
        <w:rPr>
          <w:rFonts w:asciiTheme="minorHAnsi" w:hAnsiTheme="minorHAnsi" w:cstheme="minorHAnsi"/>
        </w:rPr>
      </w:pPr>
    </w:p>
    <w:p w14:paraId="292F19CE" w14:textId="77777777" w:rsidR="00846622" w:rsidRPr="00B817BD" w:rsidRDefault="00846622" w:rsidP="00B817BD">
      <w:pPr>
        <w:spacing w:after="120"/>
        <w:contextualSpacing/>
        <w:jc w:val="center"/>
        <w:rPr>
          <w:rFonts w:asciiTheme="minorHAnsi" w:hAnsiTheme="minorHAnsi" w:cstheme="minorHAnsi"/>
          <w:b/>
          <w:sz w:val="24"/>
          <w:szCs w:val="24"/>
        </w:rPr>
      </w:pPr>
      <w:r w:rsidRPr="00B817BD">
        <w:rPr>
          <w:rFonts w:asciiTheme="minorHAnsi" w:hAnsiTheme="minorHAnsi" w:cstheme="minorHAnsi"/>
          <w:b/>
          <w:sz w:val="24"/>
          <w:szCs w:val="24"/>
        </w:rPr>
        <w:t>Άρθρο 5</w:t>
      </w:r>
    </w:p>
    <w:p w14:paraId="0EFDB361" w14:textId="00C3D166" w:rsidR="00846622" w:rsidRPr="00B817BD" w:rsidRDefault="00846622" w:rsidP="00B817BD">
      <w:pPr>
        <w:spacing w:after="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Χρονική Διάρκεια Σπουδών – Γλώσσα Διδασκαλίας – Πιστωτικές Μονάδες</w:t>
      </w:r>
    </w:p>
    <w:p w14:paraId="7344EF99" w14:textId="77777777" w:rsidR="004E3508" w:rsidRPr="00B817BD" w:rsidRDefault="004E3508" w:rsidP="00B817BD">
      <w:pPr>
        <w:spacing w:after="0" w:line="240" w:lineRule="auto"/>
        <w:jc w:val="center"/>
        <w:rPr>
          <w:rFonts w:asciiTheme="minorHAnsi" w:hAnsiTheme="minorHAnsi" w:cstheme="minorHAnsi"/>
          <w:b/>
          <w:sz w:val="24"/>
          <w:szCs w:val="24"/>
        </w:rPr>
      </w:pPr>
    </w:p>
    <w:p w14:paraId="28F51555" w14:textId="3596D751" w:rsidR="007D1DB0" w:rsidRPr="00E6444F" w:rsidRDefault="00572205" w:rsidP="00B817BD">
      <w:pPr>
        <w:pStyle w:val="Style2"/>
        <w:widowControl/>
        <w:spacing w:after="120" w:line="240" w:lineRule="auto"/>
        <w:ind w:left="-11"/>
        <w:rPr>
          <w:rFonts w:asciiTheme="minorHAnsi" w:hAnsiTheme="minorHAnsi" w:cstheme="minorHAnsi"/>
        </w:rPr>
      </w:pPr>
      <w:r w:rsidRPr="00165A9F">
        <w:rPr>
          <w:rFonts w:asciiTheme="minorHAnsi" w:hAnsiTheme="minorHAnsi" w:cstheme="minorHAnsi"/>
        </w:rPr>
        <w:t xml:space="preserve">Το ΠΜΣ </w:t>
      </w:r>
      <w:r w:rsidR="00535077" w:rsidRPr="00165A9F">
        <w:rPr>
          <w:rFonts w:asciiTheme="minorHAnsi" w:hAnsiTheme="minorHAnsi" w:cstheme="minorHAnsi"/>
        </w:rPr>
        <w:t>διαρκεί 18 μήνες και</w:t>
      </w:r>
      <w:r w:rsidRPr="00165A9F">
        <w:rPr>
          <w:rFonts w:asciiTheme="minorHAnsi" w:hAnsiTheme="minorHAnsi" w:cstheme="minorHAnsi"/>
        </w:rPr>
        <w:t xml:space="preserve"> δομείται σε τρία (3) </w:t>
      </w:r>
      <w:r w:rsidR="00535077" w:rsidRPr="00165A9F">
        <w:rPr>
          <w:rFonts w:asciiTheme="minorHAnsi" w:hAnsiTheme="minorHAnsi" w:cstheme="minorHAnsi"/>
        </w:rPr>
        <w:t xml:space="preserve">ακαδημαϊκά </w:t>
      </w:r>
      <w:r w:rsidRPr="00165A9F">
        <w:rPr>
          <w:rFonts w:asciiTheme="minorHAnsi" w:hAnsiTheme="minorHAnsi" w:cstheme="minorHAnsi"/>
        </w:rPr>
        <w:t xml:space="preserve">εξάμηνα. </w:t>
      </w:r>
      <w:r w:rsidR="00E6444F" w:rsidRPr="00165A9F">
        <w:rPr>
          <w:rFonts w:asciiTheme="minorHAnsi" w:hAnsiTheme="minorHAnsi" w:cstheme="minorHAnsi"/>
        </w:rPr>
        <w:t>Τα δύο πρώτα αντιστοιχούν σε διδασκαλία μαθημάτων ενώ το τρίτο στην εκπόνηση μεταπτυχιακής διπλωματικής εργασίας.</w:t>
      </w:r>
      <w:r w:rsidR="00E6444F">
        <w:rPr>
          <w:rFonts w:asciiTheme="minorHAnsi" w:hAnsiTheme="minorHAnsi" w:cstheme="minorHAnsi"/>
        </w:rPr>
        <w:t xml:space="preserve"> </w:t>
      </w:r>
      <w:r w:rsidRPr="00B817BD">
        <w:rPr>
          <w:rFonts w:asciiTheme="minorHAnsi" w:hAnsiTheme="minorHAnsi" w:cstheme="minorHAnsi"/>
        </w:rPr>
        <w:t xml:space="preserve">Το σύνολο των </w:t>
      </w:r>
      <w:r w:rsidRPr="00165A9F">
        <w:rPr>
          <w:rFonts w:asciiTheme="minorHAnsi" w:hAnsiTheme="minorHAnsi" w:cstheme="minorHAnsi"/>
        </w:rPr>
        <w:t>πιστωτικών μονάδων (ECTS) που απαιτούνται για την απόκτηση του Διπλώματος Μεταπτυχιακών Σπουδών (Δ.Μ.Σ.) είναι ενενήντα (90)</w:t>
      </w:r>
      <w:r w:rsidR="00F1638D" w:rsidRPr="00165A9F">
        <w:rPr>
          <w:rFonts w:asciiTheme="minorHAnsi" w:hAnsiTheme="minorHAnsi" w:cstheme="minorHAnsi"/>
        </w:rPr>
        <w:t xml:space="preserve">, τα οποία μοιράζονται σε </w:t>
      </w:r>
      <w:r w:rsidR="00E6444F" w:rsidRPr="00165A9F">
        <w:rPr>
          <w:rFonts w:asciiTheme="minorHAnsi" w:hAnsiTheme="minorHAnsi" w:cstheme="minorHAnsi"/>
        </w:rPr>
        <w:t xml:space="preserve">(30 </w:t>
      </w:r>
      <w:r w:rsidR="00E6444F" w:rsidRPr="00165A9F">
        <w:rPr>
          <w:rFonts w:asciiTheme="minorHAnsi" w:hAnsiTheme="minorHAnsi" w:cstheme="minorHAnsi"/>
          <w:lang w:val="en-GB"/>
        </w:rPr>
        <w:t>ECTS</w:t>
      </w:r>
      <w:r w:rsidR="00E6444F" w:rsidRPr="00165A9F">
        <w:rPr>
          <w:rFonts w:asciiTheme="minorHAnsi" w:hAnsiTheme="minorHAnsi" w:cstheme="minorHAnsi"/>
        </w:rPr>
        <w:t>) ανά εξάμηνο.</w:t>
      </w:r>
      <w:r w:rsidR="00E6444F">
        <w:rPr>
          <w:rFonts w:asciiTheme="minorHAnsi" w:hAnsiTheme="minorHAnsi" w:cstheme="minorHAnsi"/>
        </w:rPr>
        <w:t xml:space="preserve"> </w:t>
      </w:r>
    </w:p>
    <w:p w14:paraId="6A53566D" w14:textId="77777777" w:rsidR="007D1DB0" w:rsidRPr="00B817BD" w:rsidRDefault="007D1DB0" w:rsidP="00B817BD">
      <w:pPr>
        <w:spacing w:line="240" w:lineRule="auto"/>
        <w:ind w:left="357" w:firstLine="0"/>
      </w:pPr>
    </w:p>
    <w:p w14:paraId="72F68CEB" w14:textId="099D1BAA" w:rsidR="00572205" w:rsidRPr="00B817BD" w:rsidRDefault="007D1DB0" w:rsidP="00B817BD">
      <w:pPr>
        <w:spacing w:after="0" w:line="240" w:lineRule="auto"/>
        <w:ind w:left="0" w:firstLine="0"/>
        <w:rPr>
          <w:rFonts w:asciiTheme="minorHAnsi" w:hAnsiTheme="minorHAnsi" w:cstheme="minorHAnsi"/>
          <w:i/>
          <w:sz w:val="24"/>
          <w:szCs w:val="24"/>
        </w:rPr>
      </w:pPr>
      <w:r w:rsidRPr="00B817BD">
        <w:rPr>
          <w:rFonts w:asciiTheme="minorHAnsi" w:hAnsiTheme="minorHAnsi" w:cstheme="minorHAnsi"/>
          <w:i/>
          <w:sz w:val="24"/>
          <w:szCs w:val="24"/>
        </w:rPr>
        <w:t>Γ</w:t>
      </w:r>
      <w:r w:rsidR="00572205" w:rsidRPr="00B817BD">
        <w:rPr>
          <w:rFonts w:asciiTheme="minorHAnsi" w:hAnsiTheme="minorHAnsi" w:cstheme="minorHAnsi"/>
          <w:i/>
          <w:sz w:val="24"/>
          <w:szCs w:val="24"/>
        </w:rPr>
        <w:t xml:space="preserve">λώσσα συγγραφής της διπλωματικής εργασίας </w:t>
      </w:r>
    </w:p>
    <w:p w14:paraId="77890602" w14:textId="77777777" w:rsidR="00572205" w:rsidRPr="00B817BD" w:rsidRDefault="00572205" w:rsidP="00B817BD">
      <w:pPr>
        <w:pStyle w:val="Style2"/>
        <w:widowControl/>
        <w:spacing w:line="240" w:lineRule="auto"/>
        <w:ind w:left="-11"/>
        <w:rPr>
          <w:rFonts w:asciiTheme="minorHAnsi" w:hAnsiTheme="minorHAnsi" w:cstheme="minorHAnsi"/>
        </w:rPr>
      </w:pPr>
      <w:r w:rsidRPr="00B817BD">
        <w:rPr>
          <w:rFonts w:asciiTheme="minorHAnsi" w:hAnsiTheme="minorHAnsi" w:cstheme="minorHAnsi"/>
        </w:rPr>
        <w:t xml:space="preserve">Η συγγραφή της Μεταπτυχιακής Διπλωματικής Εργασίας πραγματοποιείται στην ελληνική γλώσσα. Μπορεί να </w:t>
      </w:r>
      <w:bookmarkStart w:id="3" w:name="_Hlk26380462"/>
      <w:r w:rsidRPr="00B817BD">
        <w:rPr>
          <w:rFonts w:asciiTheme="minorHAnsi" w:hAnsiTheme="minorHAnsi" w:cstheme="minorHAnsi"/>
        </w:rPr>
        <w:t xml:space="preserve">πραγματοποιηθεί </w:t>
      </w:r>
      <w:bookmarkEnd w:id="3"/>
      <w:r w:rsidRPr="00B817BD">
        <w:rPr>
          <w:rFonts w:asciiTheme="minorHAnsi" w:hAnsiTheme="minorHAnsi" w:cstheme="minorHAnsi"/>
        </w:rPr>
        <w:t>στην αγγλική γλώσσα μετά από αίτηση του μεταπτυχιακού φοιτητή με σύμφωνη γνώμη του επιβλέποντος και έγκριση από τη Συντονιστική Επιτροπή.</w:t>
      </w:r>
    </w:p>
    <w:p w14:paraId="1A4B7E96" w14:textId="77777777" w:rsidR="004C6C3E" w:rsidRPr="00B817BD" w:rsidRDefault="004C6C3E" w:rsidP="00B817BD">
      <w:pPr>
        <w:spacing w:after="120"/>
        <w:contextualSpacing/>
        <w:jc w:val="center"/>
        <w:rPr>
          <w:rFonts w:asciiTheme="minorHAnsi" w:hAnsiTheme="minorHAnsi" w:cstheme="minorHAnsi"/>
          <w:b/>
          <w:sz w:val="24"/>
          <w:szCs w:val="24"/>
        </w:rPr>
      </w:pPr>
    </w:p>
    <w:p w14:paraId="24FC1F48" w14:textId="0EB6EA69" w:rsidR="00846622" w:rsidRPr="00B817BD" w:rsidRDefault="00846622" w:rsidP="00B817BD">
      <w:pPr>
        <w:spacing w:after="120"/>
        <w:contextualSpacing/>
        <w:jc w:val="center"/>
        <w:rPr>
          <w:rFonts w:asciiTheme="minorHAnsi" w:hAnsiTheme="minorHAnsi" w:cstheme="minorHAnsi"/>
          <w:b/>
          <w:sz w:val="24"/>
          <w:szCs w:val="24"/>
        </w:rPr>
      </w:pPr>
      <w:r w:rsidRPr="00B817BD">
        <w:rPr>
          <w:rFonts w:asciiTheme="minorHAnsi" w:hAnsiTheme="minorHAnsi" w:cstheme="minorHAnsi"/>
          <w:b/>
          <w:sz w:val="24"/>
          <w:szCs w:val="24"/>
        </w:rPr>
        <w:t>Άρθρο 6</w:t>
      </w:r>
    </w:p>
    <w:p w14:paraId="7748D4A3" w14:textId="77777777" w:rsidR="00846622" w:rsidRPr="00B817BD" w:rsidRDefault="00846622" w:rsidP="00B817BD">
      <w:pPr>
        <w:spacing w:after="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Πρόγραμμα Μαθημάτων</w:t>
      </w:r>
    </w:p>
    <w:p w14:paraId="62E8111C" w14:textId="77777777" w:rsidR="00B53EC2" w:rsidRPr="00B817BD" w:rsidRDefault="00B53EC2" w:rsidP="00B817BD">
      <w:pPr>
        <w:spacing w:after="0" w:line="240" w:lineRule="auto"/>
        <w:jc w:val="center"/>
        <w:rPr>
          <w:rFonts w:asciiTheme="minorHAnsi" w:hAnsiTheme="minorHAnsi" w:cstheme="minorHAnsi"/>
          <w:b/>
          <w:sz w:val="24"/>
          <w:szCs w:val="24"/>
        </w:rPr>
      </w:pPr>
    </w:p>
    <w:p w14:paraId="09CD2DF7" w14:textId="77777777" w:rsidR="00BE7765" w:rsidRDefault="00BE7765" w:rsidP="00B817BD">
      <w:pPr>
        <w:pStyle w:val="Style2"/>
        <w:widowControl/>
        <w:spacing w:after="120" w:line="240" w:lineRule="auto"/>
        <w:ind w:left="-11"/>
        <w:rPr>
          <w:rFonts w:asciiTheme="minorHAnsi" w:hAnsiTheme="minorHAnsi" w:cstheme="minorHAnsi"/>
        </w:rPr>
      </w:pPr>
    </w:p>
    <w:p w14:paraId="68B82D90" w14:textId="084D7C84" w:rsidR="00720AC5" w:rsidRPr="00B817BD" w:rsidRDefault="00A76007" w:rsidP="00720AC5">
      <w:pPr>
        <w:pStyle w:val="Style2"/>
        <w:widowControl/>
        <w:spacing w:after="120" w:line="240" w:lineRule="auto"/>
        <w:ind w:left="-11"/>
        <w:rPr>
          <w:rFonts w:asciiTheme="minorHAnsi" w:hAnsiTheme="minorHAnsi" w:cstheme="minorHAnsi"/>
        </w:rPr>
      </w:pPr>
      <w:r w:rsidRPr="00D60B63">
        <w:rPr>
          <w:rFonts w:asciiTheme="minorHAnsi" w:hAnsiTheme="minorHAnsi" w:cstheme="minorHAnsi"/>
        </w:rPr>
        <w:t xml:space="preserve">Το πρόγραμμα μαθημάτων αποτελείται από </w:t>
      </w:r>
      <w:r w:rsidR="00720AC5">
        <w:rPr>
          <w:rFonts w:asciiTheme="minorHAnsi" w:hAnsiTheme="minorHAnsi" w:cstheme="minorHAnsi"/>
        </w:rPr>
        <w:t xml:space="preserve">10 </w:t>
      </w:r>
      <w:r w:rsidR="00720AC5" w:rsidRPr="00D60B63">
        <w:rPr>
          <w:rFonts w:asciiTheme="minorHAnsi" w:hAnsiTheme="minorHAnsi" w:cstheme="minorHAnsi"/>
        </w:rPr>
        <w:t>υποχρεωτικά μαθήματα</w:t>
      </w:r>
      <w:r w:rsidR="00720AC5">
        <w:rPr>
          <w:rFonts w:asciiTheme="minorHAnsi" w:hAnsiTheme="minorHAnsi" w:cstheme="minorHAnsi"/>
        </w:rPr>
        <w:t xml:space="preserve"> τα οποία προσφέρονται στο Α</w:t>
      </w:r>
      <w:r w:rsidR="00165A9F">
        <w:rPr>
          <w:rFonts w:asciiTheme="minorHAnsi" w:hAnsiTheme="minorHAnsi" w:cstheme="minorHAnsi"/>
        </w:rPr>
        <w:t>’</w:t>
      </w:r>
      <w:r w:rsidR="00720AC5">
        <w:rPr>
          <w:rFonts w:asciiTheme="minorHAnsi" w:hAnsiTheme="minorHAnsi" w:cstheme="minorHAnsi"/>
        </w:rPr>
        <w:t xml:space="preserve"> και Β</w:t>
      </w:r>
      <w:r w:rsidR="00165A9F">
        <w:rPr>
          <w:rFonts w:asciiTheme="minorHAnsi" w:hAnsiTheme="minorHAnsi" w:cstheme="minorHAnsi"/>
        </w:rPr>
        <w:t>’</w:t>
      </w:r>
      <w:r w:rsidR="00720AC5">
        <w:rPr>
          <w:rFonts w:asciiTheme="minorHAnsi" w:hAnsiTheme="minorHAnsi" w:cstheme="minorHAnsi"/>
        </w:rPr>
        <w:t xml:space="preserve"> εξάμηνο </w:t>
      </w:r>
      <w:r w:rsidR="00165A9F">
        <w:rPr>
          <w:rFonts w:asciiTheme="minorHAnsi" w:hAnsiTheme="minorHAnsi" w:cstheme="minorHAnsi"/>
        </w:rPr>
        <w:t xml:space="preserve">σπουδών </w:t>
      </w:r>
      <w:r w:rsidR="00720AC5">
        <w:rPr>
          <w:rFonts w:asciiTheme="minorHAnsi" w:hAnsiTheme="minorHAnsi" w:cstheme="minorHAnsi"/>
        </w:rPr>
        <w:t xml:space="preserve">καθώς και τη </w:t>
      </w:r>
      <w:r w:rsidR="00720AC5" w:rsidRPr="00B817BD">
        <w:rPr>
          <w:rFonts w:asciiTheme="minorHAnsi" w:hAnsiTheme="minorHAnsi" w:cstheme="minorHAnsi"/>
        </w:rPr>
        <w:t>Διπλωματική Εργασία η οποία εκπονείται στο Γ</w:t>
      </w:r>
      <w:r w:rsidR="00165A9F">
        <w:rPr>
          <w:rFonts w:asciiTheme="minorHAnsi" w:hAnsiTheme="minorHAnsi" w:cstheme="minorHAnsi"/>
        </w:rPr>
        <w:t>’</w:t>
      </w:r>
      <w:r w:rsidR="00720AC5" w:rsidRPr="00B817BD">
        <w:rPr>
          <w:rFonts w:asciiTheme="minorHAnsi" w:hAnsiTheme="minorHAnsi" w:cstheme="minorHAnsi"/>
        </w:rPr>
        <w:t xml:space="preserve"> εξάμηνο</w:t>
      </w:r>
      <w:r w:rsidR="00165A9F">
        <w:rPr>
          <w:rFonts w:asciiTheme="minorHAnsi" w:hAnsiTheme="minorHAnsi" w:cstheme="minorHAnsi"/>
        </w:rPr>
        <w:t xml:space="preserve"> </w:t>
      </w:r>
      <w:r w:rsidR="00165A9F" w:rsidRPr="00165A9F">
        <w:rPr>
          <w:rFonts w:asciiTheme="minorHAnsi" w:hAnsiTheme="minorHAnsi" w:cstheme="minorHAnsi"/>
        </w:rPr>
        <w:t>σπουδών</w:t>
      </w:r>
      <w:r w:rsidR="00720AC5" w:rsidRPr="00165A9F">
        <w:rPr>
          <w:rFonts w:asciiTheme="minorHAnsi" w:hAnsiTheme="minorHAnsi" w:cstheme="minorHAnsi"/>
        </w:rPr>
        <w:t xml:space="preserve">. Η παρακολούθηση των μαθημάτων είναι υποχρεωτική και θα πραγματοποιείται με φυσική </w:t>
      </w:r>
      <w:r w:rsidR="00E6444F" w:rsidRPr="00165A9F">
        <w:rPr>
          <w:rFonts w:asciiTheme="minorHAnsi" w:hAnsiTheme="minorHAnsi" w:cstheme="minorHAnsi"/>
        </w:rPr>
        <w:t xml:space="preserve">και εξ αποστάσεως </w:t>
      </w:r>
      <w:r w:rsidR="00720AC5" w:rsidRPr="00165A9F">
        <w:rPr>
          <w:rFonts w:asciiTheme="minorHAnsi" w:hAnsiTheme="minorHAnsi" w:cstheme="minorHAnsi"/>
        </w:rPr>
        <w:t>παρουσία</w:t>
      </w:r>
      <w:r w:rsidR="00165A9F">
        <w:rPr>
          <w:rFonts w:asciiTheme="minorHAnsi" w:hAnsiTheme="minorHAnsi" w:cstheme="minorHAnsi"/>
        </w:rPr>
        <w:t>,</w:t>
      </w:r>
      <w:r w:rsidR="00E6444F" w:rsidRPr="00165A9F">
        <w:rPr>
          <w:rFonts w:asciiTheme="minorHAnsi" w:hAnsiTheme="minorHAnsi" w:cstheme="minorHAnsi"/>
        </w:rPr>
        <w:t xml:space="preserve"> όπως προβλέπεται από τις κείμενες διατάξεις</w:t>
      </w:r>
      <w:r w:rsidR="00720AC5" w:rsidRPr="00165A9F">
        <w:rPr>
          <w:rFonts w:asciiTheme="minorHAnsi" w:hAnsiTheme="minorHAnsi" w:cstheme="minorHAnsi"/>
        </w:rPr>
        <w:t>. Για τη</w:t>
      </w:r>
      <w:r w:rsidR="00720AC5" w:rsidRPr="00B817BD">
        <w:rPr>
          <w:rFonts w:asciiTheme="minorHAnsi" w:hAnsiTheme="minorHAnsi" w:cstheme="minorHAnsi"/>
        </w:rPr>
        <w:t xml:space="preserve"> διευκόλυνση φοιτητών από την περιφέρεια δύναται μέρος των μαθημάτων να οργανώνονται εξ΄ αποστάσεως (ως και το 1/3), καθώς και η πραγματοποίηση μαθημάτων τα Σαββατοκύριακα, όπως περιγράφεται στον Κανονισμό</w:t>
      </w:r>
      <w:r w:rsidR="00165A9F">
        <w:rPr>
          <w:rFonts w:asciiTheme="minorHAnsi" w:hAnsiTheme="minorHAnsi" w:cstheme="minorHAnsi"/>
        </w:rPr>
        <w:t xml:space="preserve"> Σπουδών</w:t>
      </w:r>
      <w:r w:rsidR="00720AC5" w:rsidRPr="00B817BD">
        <w:rPr>
          <w:rFonts w:asciiTheme="minorHAnsi" w:hAnsiTheme="minorHAnsi" w:cstheme="minorHAnsi"/>
        </w:rPr>
        <w:t xml:space="preserve"> του Π</w:t>
      </w:r>
      <w:r w:rsidR="00165A9F">
        <w:rPr>
          <w:rFonts w:asciiTheme="minorHAnsi" w:hAnsiTheme="minorHAnsi" w:cstheme="minorHAnsi"/>
        </w:rPr>
        <w:t>.</w:t>
      </w:r>
      <w:r w:rsidR="00720AC5" w:rsidRPr="00B817BD">
        <w:rPr>
          <w:rFonts w:asciiTheme="minorHAnsi" w:hAnsiTheme="minorHAnsi" w:cstheme="minorHAnsi"/>
        </w:rPr>
        <w:t>Μ</w:t>
      </w:r>
      <w:r w:rsidR="00165A9F">
        <w:rPr>
          <w:rFonts w:asciiTheme="minorHAnsi" w:hAnsiTheme="minorHAnsi" w:cstheme="minorHAnsi"/>
        </w:rPr>
        <w:t>.</w:t>
      </w:r>
      <w:r w:rsidR="00720AC5" w:rsidRPr="00B817BD">
        <w:rPr>
          <w:rFonts w:asciiTheme="minorHAnsi" w:hAnsiTheme="minorHAnsi" w:cstheme="minorHAnsi"/>
        </w:rPr>
        <w:t>Σ.</w:t>
      </w:r>
      <w:r w:rsidR="00720AC5">
        <w:rPr>
          <w:rFonts w:asciiTheme="minorHAnsi" w:hAnsiTheme="minorHAnsi" w:cstheme="minorHAnsi"/>
        </w:rPr>
        <w:t xml:space="preserve"> Δίνεται η δυνατότητα στην Συντονιστική Επιτροπή να προτείνει κάποια </w:t>
      </w:r>
      <w:proofErr w:type="spellStart"/>
      <w:r w:rsidR="00720AC5">
        <w:rPr>
          <w:rFonts w:asciiTheme="minorHAnsi" w:hAnsiTheme="minorHAnsi" w:cstheme="minorHAnsi"/>
        </w:rPr>
        <w:t>σεμιναριακά</w:t>
      </w:r>
      <w:proofErr w:type="spellEnd"/>
      <w:r w:rsidR="00720AC5">
        <w:rPr>
          <w:rFonts w:asciiTheme="minorHAnsi" w:hAnsiTheme="minorHAnsi" w:cstheme="minorHAnsi"/>
        </w:rPr>
        <w:t xml:space="preserve">-μη υποχρεωτικά μαθήματα που μπορούν να προσφέρονται αν κρίνεται απαραίτητο ανάλογα με την σύνθεση των σπουδαστών που το παρακολουθούν. </w:t>
      </w:r>
    </w:p>
    <w:p w14:paraId="02A4358E" w14:textId="1CE77D5B" w:rsidR="00720AC5" w:rsidRDefault="00720AC5" w:rsidP="00B817BD">
      <w:pPr>
        <w:pStyle w:val="Style2"/>
        <w:widowControl/>
        <w:spacing w:after="120" w:line="240" w:lineRule="auto"/>
        <w:ind w:left="-11"/>
        <w:rPr>
          <w:rFonts w:asciiTheme="minorHAnsi" w:hAnsiTheme="minorHAnsi" w:cstheme="minorHAnsi"/>
        </w:rPr>
      </w:pPr>
      <w:r>
        <w:rPr>
          <w:rFonts w:asciiTheme="minorHAnsi" w:hAnsiTheme="minorHAnsi" w:cstheme="minorHAnsi"/>
        </w:rPr>
        <w:t xml:space="preserve">Δεν δίνεται η δυνατότητα μερικής φοίτησης. </w:t>
      </w:r>
    </w:p>
    <w:p w14:paraId="77C0D9E8" w14:textId="0F723B99" w:rsidR="00720AC5" w:rsidRPr="007F39F6" w:rsidRDefault="00720AC5" w:rsidP="007F39F6">
      <w:pPr>
        <w:spacing w:after="120" w:line="240" w:lineRule="auto"/>
        <w:ind w:left="3" w:firstLine="0"/>
        <w:contextualSpacing/>
        <w:rPr>
          <w:rFonts w:asciiTheme="minorHAnsi" w:hAnsiTheme="minorHAnsi" w:cstheme="minorHAnsi"/>
          <w:sz w:val="24"/>
          <w:szCs w:val="24"/>
        </w:rPr>
      </w:pPr>
      <w:r w:rsidRPr="00B817BD">
        <w:rPr>
          <w:rFonts w:asciiTheme="minorHAnsi" w:hAnsiTheme="minorHAnsi" w:cstheme="minorHAnsi"/>
          <w:sz w:val="24"/>
          <w:szCs w:val="24"/>
        </w:rPr>
        <w:t xml:space="preserve">Τροποποίηση του προγράμματος σπουδών και ανακατανομή μεταξύ των εξαμήνων μπορεί να γίνει με αποφάσεις των αρμοδίων οργάνων, όπως διατυπώνεται στον </w:t>
      </w:r>
      <w:r w:rsidR="00165A9F">
        <w:rPr>
          <w:rFonts w:asciiTheme="minorHAnsi" w:hAnsiTheme="minorHAnsi" w:cstheme="minorHAnsi"/>
          <w:sz w:val="24"/>
          <w:szCs w:val="24"/>
        </w:rPr>
        <w:t xml:space="preserve">Εσωτερικό </w:t>
      </w:r>
      <w:r w:rsidRPr="00B817BD">
        <w:rPr>
          <w:rFonts w:asciiTheme="minorHAnsi" w:hAnsiTheme="minorHAnsi" w:cstheme="minorHAnsi"/>
          <w:sz w:val="24"/>
          <w:szCs w:val="24"/>
        </w:rPr>
        <w:t xml:space="preserve">Κανονισμό Σπουδών του Ιδρύματος. </w:t>
      </w:r>
    </w:p>
    <w:p w14:paraId="7BE54944" w14:textId="1F690100" w:rsidR="00B53EC2" w:rsidRDefault="00B53EC2" w:rsidP="00B817BD">
      <w:pPr>
        <w:spacing w:after="0" w:line="240" w:lineRule="auto"/>
        <w:jc w:val="center"/>
        <w:rPr>
          <w:rFonts w:asciiTheme="minorHAnsi" w:hAnsiTheme="minorHAnsi" w:cstheme="minorHAnsi"/>
          <w:b/>
          <w:sz w:val="24"/>
          <w:szCs w:val="24"/>
        </w:rPr>
      </w:pPr>
      <w:bookmarkStart w:id="4" w:name="_Hlk110275947"/>
    </w:p>
    <w:tbl>
      <w:tblPr>
        <w:tblStyle w:val="ad"/>
        <w:tblW w:w="9918" w:type="dxa"/>
        <w:tblLayout w:type="fixed"/>
        <w:tblLook w:val="04A0" w:firstRow="1" w:lastRow="0" w:firstColumn="1" w:lastColumn="0" w:noHBand="0" w:noVBand="1"/>
      </w:tblPr>
      <w:tblGrid>
        <w:gridCol w:w="1413"/>
        <w:gridCol w:w="5795"/>
        <w:gridCol w:w="1292"/>
        <w:gridCol w:w="1418"/>
      </w:tblGrid>
      <w:tr w:rsidR="007F39F6" w:rsidRPr="0068173E" w14:paraId="5BB75680" w14:textId="77777777" w:rsidTr="007F39F6">
        <w:trPr>
          <w:trHeight w:val="344"/>
        </w:trPr>
        <w:tc>
          <w:tcPr>
            <w:tcW w:w="1413" w:type="dxa"/>
          </w:tcPr>
          <w:p w14:paraId="3CFFD285" w14:textId="25771272" w:rsidR="007F39F6" w:rsidRPr="0068173E" w:rsidRDefault="007F39F6" w:rsidP="007F39F6">
            <w:pPr>
              <w:spacing w:after="0" w:line="240" w:lineRule="auto"/>
              <w:ind w:left="34" w:firstLine="68"/>
              <w:jc w:val="left"/>
              <w:rPr>
                <w:rFonts w:asciiTheme="minorHAnsi" w:hAnsiTheme="minorHAnsi" w:cstheme="minorHAnsi"/>
                <w:b/>
                <w:bCs/>
                <w:sz w:val="24"/>
                <w:szCs w:val="24"/>
              </w:rPr>
            </w:pPr>
            <w:r>
              <w:rPr>
                <w:rFonts w:asciiTheme="minorHAnsi" w:hAnsiTheme="minorHAnsi" w:cstheme="minorHAnsi"/>
                <w:b/>
                <w:bCs/>
                <w:sz w:val="24"/>
                <w:szCs w:val="24"/>
              </w:rPr>
              <w:t>Κωδικός μαθήματος</w:t>
            </w:r>
          </w:p>
        </w:tc>
        <w:tc>
          <w:tcPr>
            <w:tcW w:w="5795" w:type="dxa"/>
            <w:noWrap/>
            <w:hideMark/>
          </w:tcPr>
          <w:p w14:paraId="40359AFF" w14:textId="417EE33A"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Α εξάμηνο</w:t>
            </w:r>
          </w:p>
        </w:tc>
        <w:tc>
          <w:tcPr>
            <w:tcW w:w="1292" w:type="dxa"/>
            <w:noWrap/>
            <w:hideMark/>
          </w:tcPr>
          <w:p w14:paraId="6387FBBB" w14:textId="77777777"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 </w:t>
            </w:r>
          </w:p>
        </w:tc>
        <w:tc>
          <w:tcPr>
            <w:tcW w:w="1418" w:type="dxa"/>
            <w:noWrap/>
            <w:hideMark/>
          </w:tcPr>
          <w:p w14:paraId="72D11FA1" w14:textId="77777777"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 </w:t>
            </w:r>
          </w:p>
        </w:tc>
      </w:tr>
      <w:tr w:rsidR="007F39F6" w:rsidRPr="0068173E" w14:paraId="25812877" w14:textId="77777777" w:rsidTr="007F39F6">
        <w:trPr>
          <w:trHeight w:val="344"/>
        </w:trPr>
        <w:tc>
          <w:tcPr>
            <w:tcW w:w="1413" w:type="dxa"/>
          </w:tcPr>
          <w:p w14:paraId="4426FEFD" w14:textId="77777777" w:rsidR="007F39F6" w:rsidRPr="0068173E" w:rsidRDefault="007F39F6" w:rsidP="007F39F6">
            <w:pPr>
              <w:spacing w:after="0" w:line="240" w:lineRule="auto"/>
              <w:jc w:val="left"/>
              <w:rPr>
                <w:rFonts w:asciiTheme="minorHAnsi" w:hAnsiTheme="minorHAnsi" w:cstheme="minorHAnsi"/>
                <w:b/>
                <w:bCs/>
                <w:sz w:val="24"/>
                <w:szCs w:val="24"/>
              </w:rPr>
            </w:pPr>
          </w:p>
        </w:tc>
        <w:tc>
          <w:tcPr>
            <w:tcW w:w="5795" w:type="dxa"/>
            <w:noWrap/>
            <w:hideMark/>
          </w:tcPr>
          <w:p w14:paraId="237E65D0" w14:textId="19631417"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 xml:space="preserve">Μαθήματα </w:t>
            </w:r>
          </w:p>
        </w:tc>
        <w:tc>
          <w:tcPr>
            <w:tcW w:w="1292" w:type="dxa"/>
            <w:noWrap/>
            <w:hideMark/>
          </w:tcPr>
          <w:p w14:paraId="431492F6" w14:textId="01AB6EE7" w:rsidR="007F39F6" w:rsidRPr="0068173E" w:rsidRDefault="007F39F6" w:rsidP="00E817A6">
            <w:pPr>
              <w:spacing w:after="0" w:line="240" w:lineRule="auto"/>
              <w:ind w:left="-89" w:firstLine="0"/>
              <w:jc w:val="center"/>
              <w:rPr>
                <w:rFonts w:asciiTheme="minorHAnsi" w:hAnsiTheme="minorHAnsi" w:cstheme="minorHAnsi"/>
                <w:b/>
                <w:bCs/>
                <w:sz w:val="24"/>
                <w:szCs w:val="24"/>
              </w:rPr>
            </w:pPr>
            <w:r w:rsidRPr="0068173E">
              <w:rPr>
                <w:rFonts w:asciiTheme="minorHAnsi" w:hAnsiTheme="minorHAnsi" w:cstheme="minorHAnsi"/>
                <w:b/>
                <w:bCs/>
                <w:sz w:val="24"/>
                <w:szCs w:val="24"/>
              </w:rPr>
              <w:t>Διδακτικές ώρες</w:t>
            </w:r>
          </w:p>
        </w:tc>
        <w:tc>
          <w:tcPr>
            <w:tcW w:w="1418" w:type="dxa"/>
            <w:noWrap/>
            <w:hideMark/>
          </w:tcPr>
          <w:p w14:paraId="0756BC44" w14:textId="351946B6" w:rsidR="007F39F6" w:rsidRPr="0068173E" w:rsidRDefault="007F39F6" w:rsidP="00E817A6">
            <w:pPr>
              <w:spacing w:after="0" w:line="240" w:lineRule="auto"/>
              <w:ind w:left="0" w:firstLine="0"/>
              <w:jc w:val="center"/>
              <w:rPr>
                <w:rFonts w:asciiTheme="minorHAnsi" w:hAnsiTheme="minorHAnsi" w:cstheme="minorHAnsi"/>
                <w:b/>
                <w:bCs/>
                <w:sz w:val="24"/>
                <w:szCs w:val="24"/>
                <w:lang w:val="en-GB"/>
              </w:rPr>
            </w:pPr>
            <w:r w:rsidRPr="0068173E">
              <w:rPr>
                <w:rFonts w:asciiTheme="minorHAnsi" w:hAnsiTheme="minorHAnsi" w:cstheme="minorHAnsi"/>
                <w:b/>
                <w:bCs/>
                <w:sz w:val="24"/>
                <w:szCs w:val="24"/>
              </w:rPr>
              <w:t>ECT</w:t>
            </w:r>
            <w:r w:rsidRPr="0068173E">
              <w:rPr>
                <w:rFonts w:asciiTheme="minorHAnsi" w:hAnsiTheme="minorHAnsi" w:cstheme="minorHAnsi"/>
                <w:b/>
                <w:bCs/>
                <w:sz w:val="24"/>
                <w:szCs w:val="24"/>
                <w:lang w:val="en-GB"/>
              </w:rPr>
              <w:t>S</w:t>
            </w:r>
          </w:p>
        </w:tc>
      </w:tr>
      <w:tr w:rsidR="007F39F6" w:rsidRPr="0068173E" w14:paraId="7B387F3E" w14:textId="77777777" w:rsidTr="007F39F6">
        <w:trPr>
          <w:trHeight w:val="344"/>
        </w:trPr>
        <w:tc>
          <w:tcPr>
            <w:tcW w:w="1413" w:type="dxa"/>
          </w:tcPr>
          <w:p w14:paraId="53793EE1" w14:textId="47811753"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Α1</w:t>
            </w:r>
          </w:p>
        </w:tc>
        <w:tc>
          <w:tcPr>
            <w:tcW w:w="5795" w:type="dxa"/>
            <w:noWrap/>
            <w:hideMark/>
          </w:tcPr>
          <w:p w14:paraId="66FA13B4" w14:textId="5761732D"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Φιλοσοφία του περιβάλλοντος και αρχές σχεδιασμού</w:t>
            </w:r>
          </w:p>
        </w:tc>
        <w:tc>
          <w:tcPr>
            <w:tcW w:w="1292" w:type="dxa"/>
            <w:hideMark/>
          </w:tcPr>
          <w:p w14:paraId="22D2BC41"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w:t>
            </w:r>
          </w:p>
        </w:tc>
        <w:tc>
          <w:tcPr>
            <w:tcW w:w="1418" w:type="dxa"/>
            <w:noWrap/>
            <w:hideMark/>
          </w:tcPr>
          <w:p w14:paraId="098CD79E"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r>
      <w:tr w:rsidR="007F39F6" w:rsidRPr="0068173E" w14:paraId="77D4D637" w14:textId="77777777" w:rsidTr="007F39F6">
        <w:trPr>
          <w:trHeight w:val="472"/>
        </w:trPr>
        <w:tc>
          <w:tcPr>
            <w:tcW w:w="1413" w:type="dxa"/>
          </w:tcPr>
          <w:p w14:paraId="33B67880" w14:textId="3E68A61E"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Α2</w:t>
            </w:r>
          </w:p>
        </w:tc>
        <w:tc>
          <w:tcPr>
            <w:tcW w:w="5795" w:type="dxa"/>
            <w:hideMark/>
          </w:tcPr>
          <w:p w14:paraId="41766C3A" w14:textId="37D2BC14"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 xml:space="preserve">Αρχές και πρακτικές </w:t>
            </w:r>
            <w:proofErr w:type="spellStart"/>
            <w:r w:rsidRPr="0068173E">
              <w:rPr>
                <w:rFonts w:asciiTheme="minorHAnsi" w:hAnsiTheme="minorHAnsi" w:cstheme="minorHAnsi"/>
                <w:sz w:val="24"/>
                <w:szCs w:val="24"/>
              </w:rPr>
              <w:t>αειφορικού</w:t>
            </w:r>
            <w:proofErr w:type="spellEnd"/>
            <w:r w:rsidRPr="0068173E">
              <w:rPr>
                <w:rFonts w:asciiTheme="minorHAnsi" w:hAnsiTheme="minorHAnsi" w:cstheme="minorHAnsi"/>
                <w:sz w:val="24"/>
                <w:szCs w:val="24"/>
              </w:rPr>
              <w:t xml:space="preserve"> σχεδιασμού </w:t>
            </w:r>
          </w:p>
        </w:tc>
        <w:tc>
          <w:tcPr>
            <w:tcW w:w="1292" w:type="dxa"/>
            <w:noWrap/>
            <w:hideMark/>
          </w:tcPr>
          <w:p w14:paraId="7722CCE7"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2</w:t>
            </w:r>
          </w:p>
        </w:tc>
        <w:tc>
          <w:tcPr>
            <w:tcW w:w="1418" w:type="dxa"/>
            <w:noWrap/>
            <w:hideMark/>
          </w:tcPr>
          <w:p w14:paraId="0D1B9FF9"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4</w:t>
            </w:r>
          </w:p>
        </w:tc>
      </w:tr>
      <w:tr w:rsidR="007F39F6" w:rsidRPr="0068173E" w14:paraId="732D5406" w14:textId="77777777" w:rsidTr="007F39F6">
        <w:trPr>
          <w:trHeight w:val="344"/>
        </w:trPr>
        <w:tc>
          <w:tcPr>
            <w:tcW w:w="1413" w:type="dxa"/>
          </w:tcPr>
          <w:p w14:paraId="0C36E468" w14:textId="4FB99401"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Α3</w:t>
            </w:r>
          </w:p>
        </w:tc>
        <w:tc>
          <w:tcPr>
            <w:tcW w:w="5795" w:type="dxa"/>
            <w:noWrap/>
            <w:hideMark/>
          </w:tcPr>
          <w:p w14:paraId="3B2AF61D" w14:textId="77BA696F"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Ανθρωπογενής Χώρος, βιωσιμότητα και πολιτιστικοί παράγοντες</w:t>
            </w:r>
          </w:p>
        </w:tc>
        <w:tc>
          <w:tcPr>
            <w:tcW w:w="1292" w:type="dxa"/>
            <w:noWrap/>
            <w:hideMark/>
          </w:tcPr>
          <w:p w14:paraId="7A30935E"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w:t>
            </w:r>
          </w:p>
        </w:tc>
        <w:tc>
          <w:tcPr>
            <w:tcW w:w="1418" w:type="dxa"/>
            <w:noWrap/>
            <w:hideMark/>
          </w:tcPr>
          <w:p w14:paraId="34927F60"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r>
      <w:tr w:rsidR="007F39F6" w:rsidRPr="0068173E" w14:paraId="36CBAA52" w14:textId="77777777" w:rsidTr="007F39F6">
        <w:trPr>
          <w:trHeight w:val="344"/>
        </w:trPr>
        <w:tc>
          <w:tcPr>
            <w:tcW w:w="1413" w:type="dxa"/>
          </w:tcPr>
          <w:p w14:paraId="617AB4D1" w14:textId="1D6FD2AA"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Α4</w:t>
            </w:r>
          </w:p>
        </w:tc>
        <w:tc>
          <w:tcPr>
            <w:tcW w:w="5795" w:type="dxa"/>
            <w:noWrap/>
            <w:hideMark/>
          </w:tcPr>
          <w:p w14:paraId="2CFD5554" w14:textId="51AA4509"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 xml:space="preserve">Ακουστικός </w:t>
            </w:r>
            <w:r>
              <w:rPr>
                <w:rFonts w:asciiTheme="minorHAnsi" w:hAnsiTheme="minorHAnsi" w:cstheme="minorHAnsi"/>
                <w:sz w:val="24"/>
                <w:szCs w:val="24"/>
              </w:rPr>
              <w:t>και</w:t>
            </w:r>
            <w:r w:rsidRPr="0068173E">
              <w:rPr>
                <w:rFonts w:asciiTheme="minorHAnsi" w:hAnsiTheme="minorHAnsi" w:cstheme="minorHAnsi"/>
                <w:sz w:val="24"/>
                <w:szCs w:val="24"/>
              </w:rPr>
              <w:t xml:space="preserve"> ηχητικός σχεδιασμός</w:t>
            </w:r>
          </w:p>
        </w:tc>
        <w:tc>
          <w:tcPr>
            <w:tcW w:w="1292" w:type="dxa"/>
            <w:noWrap/>
            <w:hideMark/>
          </w:tcPr>
          <w:p w14:paraId="0DBF47C4"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w:t>
            </w:r>
          </w:p>
        </w:tc>
        <w:tc>
          <w:tcPr>
            <w:tcW w:w="1418" w:type="dxa"/>
            <w:noWrap/>
            <w:hideMark/>
          </w:tcPr>
          <w:p w14:paraId="7E30F248"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6</w:t>
            </w:r>
          </w:p>
        </w:tc>
      </w:tr>
      <w:tr w:rsidR="007F39F6" w:rsidRPr="0068173E" w14:paraId="36CF2691" w14:textId="77777777" w:rsidTr="007F39F6">
        <w:trPr>
          <w:trHeight w:val="344"/>
        </w:trPr>
        <w:tc>
          <w:tcPr>
            <w:tcW w:w="1413" w:type="dxa"/>
          </w:tcPr>
          <w:p w14:paraId="79902D4C" w14:textId="65F1979A"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Α5</w:t>
            </w:r>
          </w:p>
        </w:tc>
        <w:tc>
          <w:tcPr>
            <w:tcW w:w="5795" w:type="dxa"/>
            <w:noWrap/>
            <w:hideMark/>
          </w:tcPr>
          <w:p w14:paraId="3E51D080" w14:textId="59BA545A"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(Project) Σχεδιασμός I (</w:t>
            </w:r>
            <w:proofErr w:type="spellStart"/>
            <w:r>
              <w:rPr>
                <w:rFonts w:asciiTheme="minorHAnsi" w:hAnsiTheme="minorHAnsi" w:cstheme="minorHAnsi"/>
                <w:sz w:val="24"/>
                <w:szCs w:val="24"/>
              </w:rPr>
              <w:t>Αειφορία</w:t>
            </w:r>
            <w:proofErr w:type="spellEnd"/>
            <w:r>
              <w:rPr>
                <w:rFonts w:asciiTheme="minorHAnsi" w:hAnsiTheme="minorHAnsi" w:cstheme="minorHAnsi"/>
                <w:sz w:val="24"/>
                <w:szCs w:val="24"/>
              </w:rPr>
              <w:t>, Κοινωνία και Εικαστικές Παρεμβάσεις)</w:t>
            </w:r>
          </w:p>
        </w:tc>
        <w:tc>
          <w:tcPr>
            <w:tcW w:w="1292" w:type="dxa"/>
            <w:hideMark/>
          </w:tcPr>
          <w:p w14:paraId="63B887A1"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c>
          <w:tcPr>
            <w:tcW w:w="1418" w:type="dxa"/>
            <w:noWrap/>
            <w:hideMark/>
          </w:tcPr>
          <w:p w14:paraId="3938101E"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10</w:t>
            </w:r>
          </w:p>
        </w:tc>
      </w:tr>
      <w:tr w:rsidR="007F39F6" w:rsidRPr="0068173E" w14:paraId="26C0364D" w14:textId="77777777" w:rsidTr="007F39F6">
        <w:trPr>
          <w:trHeight w:val="344"/>
        </w:trPr>
        <w:tc>
          <w:tcPr>
            <w:tcW w:w="1413" w:type="dxa"/>
          </w:tcPr>
          <w:p w14:paraId="062C6013" w14:textId="77777777" w:rsidR="007F39F6" w:rsidRPr="0068173E" w:rsidRDefault="007F39F6" w:rsidP="007F39F6">
            <w:pPr>
              <w:spacing w:after="0" w:line="240" w:lineRule="auto"/>
              <w:jc w:val="left"/>
              <w:rPr>
                <w:rFonts w:asciiTheme="minorHAnsi" w:hAnsiTheme="minorHAnsi" w:cstheme="minorHAnsi"/>
                <w:sz w:val="24"/>
                <w:szCs w:val="24"/>
              </w:rPr>
            </w:pPr>
          </w:p>
        </w:tc>
        <w:tc>
          <w:tcPr>
            <w:tcW w:w="5795" w:type="dxa"/>
            <w:noWrap/>
            <w:hideMark/>
          </w:tcPr>
          <w:p w14:paraId="44075015" w14:textId="0C47E5A0" w:rsidR="007F39F6" w:rsidRPr="0068173E" w:rsidRDefault="007F39F6" w:rsidP="007F39F6">
            <w:pPr>
              <w:spacing w:after="0" w:line="240" w:lineRule="auto"/>
              <w:jc w:val="left"/>
              <w:rPr>
                <w:rFonts w:asciiTheme="minorHAnsi" w:hAnsiTheme="minorHAnsi" w:cstheme="minorHAnsi"/>
                <w:sz w:val="24"/>
                <w:szCs w:val="24"/>
              </w:rPr>
            </w:pPr>
            <w:r w:rsidRPr="0068173E">
              <w:rPr>
                <w:rFonts w:asciiTheme="minorHAnsi" w:hAnsiTheme="minorHAnsi" w:cstheme="minorHAnsi"/>
                <w:sz w:val="24"/>
                <w:szCs w:val="24"/>
              </w:rPr>
              <w:t> </w:t>
            </w:r>
          </w:p>
        </w:tc>
        <w:tc>
          <w:tcPr>
            <w:tcW w:w="1292" w:type="dxa"/>
            <w:noWrap/>
            <w:hideMark/>
          </w:tcPr>
          <w:p w14:paraId="67981370"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16</w:t>
            </w:r>
          </w:p>
        </w:tc>
        <w:tc>
          <w:tcPr>
            <w:tcW w:w="1418" w:type="dxa"/>
            <w:noWrap/>
            <w:hideMark/>
          </w:tcPr>
          <w:p w14:paraId="502E9969"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30</w:t>
            </w:r>
          </w:p>
        </w:tc>
      </w:tr>
      <w:tr w:rsidR="007F39F6" w:rsidRPr="0068173E" w14:paraId="7AE1D326" w14:textId="77777777" w:rsidTr="007F39F6">
        <w:trPr>
          <w:trHeight w:val="344"/>
        </w:trPr>
        <w:tc>
          <w:tcPr>
            <w:tcW w:w="1413" w:type="dxa"/>
          </w:tcPr>
          <w:p w14:paraId="7AB0B1DD" w14:textId="77777777" w:rsidR="007F39F6" w:rsidRPr="0068173E" w:rsidRDefault="007F39F6" w:rsidP="007F39F6">
            <w:pPr>
              <w:spacing w:after="0" w:line="240" w:lineRule="auto"/>
              <w:jc w:val="left"/>
              <w:rPr>
                <w:rFonts w:asciiTheme="minorHAnsi" w:hAnsiTheme="minorHAnsi" w:cstheme="minorHAnsi"/>
                <w:b/>
                <w:bCs/>
                <w:sz w:val="24"/>
                <w:szCs w:val="24"/>
              </w:rPr>
            </w:pPr>
          </w:p>
        </w:tc>
        <w:tc>
          <w:tcPr>
            <w:tcW w:w="5795" w:type="dxa"/>
            <w:noWrap/>
            <w:hideMark/>
          </w:tcPr>
          <w:p w14:paraId="36EFE3B1" w14:textId="7D8BA166"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Β εξάμηνο</w:t>
            </w:r>
          </w:p>
        </w:tc>
        <w:tc>
          <w:tcPr>
            <w:tcW w:w="1292" w:type="dxa"/>
            <w:noWrap/>
            <w:hideMark/>
          </w:tcPr>
          <w:p w14:paraId="2BFECE3A" w14:textId="77777777" w:rsidR="007F39F6" w:rsidRPr="0068173E" w:rsidRDefault="007F39F6" w:rsidP="007F39F6">
            <w:pPr>
              <w:spacing w:after="0" w:line="240" w:lineRule="auto"/>
              <w:jc w:val="center"/>
              <w:rPr>
                <w:rFonts w:asciiTheme="minorHAnsi" w:hAnsiTheme="minorHAnsi" w:cstheme="minorHAnsi"/>
                <w:b/>
                <w:bCs/>
                <w:sz w:val="24"/>
                <w:szCs w:val="24"/>
              </w:rPr>
            </w:pPr>
            <w:r w:rsidRPr="0068173E">
              <w:rPr>
                <w:rFonts w:asciiTheme="minorHAnsi" w:hAnsiTheme="minorHAnsi" w:cstheme="minorHAnsi"/>
                <w:b/>
                <w:bCs/>
                <w:sz w:val="24"/>
                <w:szCs w:val="24"/>
              </w:rPr>
              <w:t> </w:t>
            </w:r>
          </w:p>
        </w:tc>
        <w:tc>
          <w:tcPr>
            <w:tcW w:w="1418" w:type="dxa"/>
            <w:noWrap/>
            <w:hideMark/>
          </w:tcPr>
          <w:p w14:paraId="693A4123" w14:textId="77777777" w:rsidR="007F39F6" w:rsidRPr="0068173E" w:rsidRDefault="007F39F6" w:rsidP="007F39F6">
            <w:pPr>
              <w:spacing w:after="0" w:line="240" w:lineRule="auto"/>
              <w:jc w:val="center"/>
              <w:rPr>
                <w:rFonts w:asciiTheme="minorHAnsi" w:hAnsiTheme="minorHAnsi" w:cstheme="minorHAnsi"/>
                <w:b/>
                <w:bCs/>
                <w:sz w:val="24"/>
                <w:szCs w:val="24"/>
              </w:rPr>
            </w:pPr>
          </w:p>
        </w:tc>
      </w:tr>
      <w:tr w:rsidR="007F39F6" w:rsidRPr="0068173E" w14:paraId="33D86246" w14:textId="77777777" w:rsidTr="007F39F6">
        <w:trPr>
          <w:trHeight w:val="344"/>
        </w:trPr>
        <w:tc>
          <w:tcPr>
            <w:tcW w:w="1413" w:type="dxa"/>
          </w:tcPr>
          <w:p w14:paraId="2897395A" w14:textId="77777777" w:rsidR="007F39F6" w:rsidRPr="0068173E" w:rsidRDefault="007F39F6" w:rsidP="007F39F6">
            <w:pPr>
              <w:spacing w:after="0" w:line="240" w:lineRule="auto"/>
              <w:jc w:val="left"/>
              <w:rPr>
                <w:rFonts w:asciiTheme="minorHAnsi" w:hAnsiTheme="minorHAnsi" w:cstheme="minorHAnsi"/>
                <w:b/>
                <w:bCs/>
                <w:sz w:val="24"/>
                <w:szCs w:val="24"/>
              </w:rPr>
            </w:pPr>
          </w:p>
        </w:tc>
        <w:tc>
          <w:tcPr>
            <w:tcW w:w="5795" w:type="dxa"/>
            <w:noWrap/>
            <w:hideMark/>
          </w:tcPr>
          <w:p w14:paraId="446E472D" w14:textId="6BD4A4A0"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 xml:space="preserve">Μαθήματα </w:t>
            </w:r>
          </w:p>
        </w:tc>
        <w:tc>
          <w:tcPr>
            <w:tcW w:w="1292" w:type="dxa"/>
            <w:noWrap/>
            <w:hideMark/>
          </w:tcPr>
          <w:p w14:paraId="55AD5240" w14:textId="2123D803" w:rsidR="007F39F6" w:rsidRPr="0068173E" w:rsidRDefault="007F39F6" w:rsidP="007F39F6">
            <w:pPr>
              <w:spacing w:after="0" w:line="240" w:lineRule="auto"/>
              <w:ind w:left="0" w:hanging="96"/>
              <w:jc w:val="center"/>
              <w:rPr>
                <w:rFonts w:asciiTheme="minorHAnsi" w:hAnsiTheme="minorHAnsi" w:cstheme="minorHAnsi"/>
                <w:b/>
                <w:bCs/>
                <w:sz w:val="24"/>
                <w:szCs w:val="24"/>
              </w:rPr>
            </w:pPr>
            <w:r w:rsidRPr="0068173E">
              <w:rPr>
                <w:rFonts w:asciiTheme="minorHAnsi" w:hAnsiTheme="minorHAnsi" w:cstheme="minorHAnsi"/>
                <w:b/>
                <w:bCs/>
                <w:sz w:val="24"/>
                <w:szCs w:val="24"/>
              </w:rPr>
              <w:t>Διδ</w:t>
            </w:r>
            <w:r>
              <w:rPr>
                <w:rFonts w:asciiTheme="minorHAnsi" w:hAnsiTheme="minorHAnsi" w:cstheme="minorHAnsi"/>
                <w:b/>
                <w:bCs/>
                <w:sz w:val="24"/>
                <w:szCs w:val="24"/>
              </w:rPr>
              <w:t>ακτικές</w:t>
            </w:r>
            <w:r w:rsidRPr="0068173E">
              <w:rPr>
                <w:rFonts w:asciiTheme="minorHAnsi" w:hAnsiTheme="minorHAnsi" w:cstheme="minorHAnsi"/>
                <w:b/>
                <w:bCs/>
                <w:sz w:val="24"/>
                <w:szCs w:val="24"/>
              </w:rPr>
              <w:t xml:space="preserve"> ώρες </w:t>
            </w:r>
          </w:p>
        </w:tc>
        <w:tc>
          <w:tcPr>
            <w:tcW w:w="1418" w:type="dxa"/>
            <w:noWrap/>
            <w:hideMark/>
          </w:tcPr>
          <w:p w14:paraId="75395756" w14:textId="7970DBEB" w:rsidR="007F39F6" w:rsidRPr="0068173E" w:rsidRDefault="007F39F6" w:rsidP="00E817A6">
            <w:pPr>
              <w:spacing w:after="0" w:line="240" w:lineRule="auto"/>
              <w:ind w:left="0" w:firstLine="0"/>
              <w:jc w:val="center"/>
              <w:rPr>
                <w:rFonts w:asciiTheme="minorHAnsi" w:hAnsiTheme="minorHAnsi" w:cstheme="minorHAnsi"/>
                <w:b/>
                <w:bCs/>
                <w:sz w:val="24"/>
                <w:szCs w:val="24"/>
              </w:rPr>
            </w:pPr>
            <w:r w:rsidRPr="0068173E">
              <w:rPr>
                <w:rFonts w:asciiTheme="minorHAnsi" w:hAnsiTheme="minorHAnsi" w:cstheme="minorHAnsi"/>
                <w:b/>
                <w:bCs/>
                <w:sz w:val="24"/>
                <w:szCs w:val="24"/>
              </w:rPr>
              <w:t>ECTS</w:t>
            </w:r>
          </w:p>
        </w:tc>
      </w:tr>
      <w:tr w:rsidR="007F39F6" w:rsidRPr="0068173E" w14:paraId="0D43654F" w14:textId="77777777" w:rsidTr="007F39F6">
        <w:trPr>
          <w:trHeight w:val="689"/>
        </w:trPr>
        <w:tc>
          <w:tcPr>
            <w:tcW w:w="1413" w:type="dxa"/>
          </w:tcPr>
          <w:p w14:paraId="62427240" w14:textId="0051D29B"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Β1</w:t>
            </w:r>
          </w:p>
        </w:tc>
        <w:tc>
          <w:tcPr>
            <w:tcW w:w="5795" w:type="dxa"/>
            <w:hideMark/>
          </w:tcPr>
          <w:p w14:paraId="0F3EDDCA" w14:textId="7420A720"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 xml:space="preserve">Κριτική θεώρηση αισθητικών και σχεδιαστικών θεωριών </w:t>
            </w:r>
            <w:r>
              <w:rPr>
                <w:rFonts w:asciiTheme="minorHAnsi" w:hAnsiTheme="minorHAnsi" w:cstheme="minorHAnsi"/>
                <w:sz w:val="24"/>
                <w:szCs w:val="24"/>
              </w:rPr>
              <w:t>και</w:t>
            </w:r>
            <w:r w:rsidRPr="0068173E">
              <w:rPr>
                <w:rFonts w:asciiTheme="minorHAnsi" w:hAnsiTheme="minorHAnsi" w:cstheme="minorHAnsi"/>
                <w:sz w:val="24"/>
                <w:szCs w:val="24"/>
              </w:rPr>
              <w:t xml:space="preserve"> μεθοδολογία επιστημονικής έρευνας</w:t>
            </w:r>
          </w:p>
        </w:tc>
        <w:tc>
          <w:tcPr>
            <w:tcW w:w="1292" w:type="dxa"/>
            <w:noWrap/>
            <w:hideMark/>
          </w:tcPr>
          <w:p w14:paraId="79CF575C"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w:t>
            </w:r>
          </w:p>
        </w:tc>
        <w:tc>
          <w:tcPr>
            <w:tcW w:w="1418" w:type="dxa"/>
            <w:noWrap/>
            <w:hideMark/>
          </w:tcPr>
          <w:p w14:paraId="2257617B"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r>
      <w:tr w:rsidR="007F39F6" w:rsidRPr="0068173E" w14:paraId="00C65A4E" w14:textId="77777777" w:rsidTr="007F39F6">
        <w:trPr>
          <w:trHeight w:val="459"/>
        </w:trPr>
        <w:tc>
          <w:tcPr>
            <w:tcW w:w="1413" w:type="dxa"/>
          </w:tcPr>
          <w:p w14:paraId="095B72A5" w14:textId="5E0927C0"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Β2</w:t>
            </w:r>
          </w:p>
        </w:tc>
        <w:tc>
          <w:tcPr>
            <w:tcW w:w="5795" w:type="dxa"/>
            <w:hideMark/>
          </w:tcPr>
          <w:p w14:paraId="6D922EF6" w14:textId="775D0D34"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Καινοτόμα υλικά και πρακτικές στον σχεδιασμό</w:t>
            </w:r>
          </w:p>
        </w:tc>
        <w:tc>
          <w:tcPr>
            <w:tcW w:w="1292" w:type="dxa"/>
            <w:noWrap/>
            <w:hideMark/>
          </w:tcPr>
          <w:p w14:paraId="1C20741A"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2</w:t>
            </w:r>
          </w:p>
        </w:tc>
        <w:tc>
          <w:tcPr>
            <w:tcW w:w="1418" w:type="dxa"/>
            <w:noWrap/>
            <w:hideMark/>
          </w:tcPr>
          <w:p w14:paraId="2412D01B"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4</w:t>
            </w:r>
          </w:p>
        </w:tc>
      </w:tr>
      <w:tr w:rsidR="007F39F6" w:rsidRPr="0068173E" w14:paraId="41D4DFC0" w14:textId="77777777" w:rsidTr="007F39F6">
        <w:trPr>
          <w:trHeight w:val="344"/>
        </w:trPr>
        <w:tc>
          <w:tcPr>
            <w:tcW w:w="1413" w:type="dxa"/>
          </w:tcPr>
          <w:p w14:paraId="6DEE6BA8" w14:textId="2046C75F"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Β3</w:t>
            </w:r>
          </w:p>
        </w:tc>
        <w:tc>
          <w:tcPr>
            <w:tcW w:w="5795" w:type="dxa"/>
            <w:noWrap/>
            <w:hideMark/>
          </w:tcPr>
          <w:p w14:paraId="5483022E" w14:textId="257C7DA3"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 xml:space="preserve">Ζητήματα </w:t>
            </w:r>
            <w:proofErr w:type="spellStart"/>
            <w:r w:rsidRPr="0068173E">
              <w:rPr>
                <w:rFonts w:asciiTheme="minorHAnsi" w:hAnsiTheme="minorHAnsi" w:cstheme="minorHAnsi"/>
                <w:sz w:val="24"/>
                <w:szCs w:val="24"/>
              </w:rPr>
              <w:t>αειφορικού</w:t>
            </w:r>
            <w:proofErr w:type="spellEnd"/>
            <w:r w:rsidRPr="0068173E">
              <w:rPr>
                <w:rFonts w:asciiTheme="minorHAnsi" w:hAnsiTheme="minorHAnsi" w:cstheme="minorHAnsi"/>
                <w:sz w:val="24"/>
                <w:szCs w:val="24"/>
              </w:rPr>
              <w:t xml:space="preserve"> φωτισμού </w:t>
            </w:r>
          </w:p>
        </w:tc>
        <w:tc>
          <w:tcPr>
            <w:tcW w:w="1292" w:type="dxa"/>
            <w:noWrap/>
            <w:hideMark/>
          </w:tcPr>
          <w:p w14:paraId="40F7801F"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w:t>
            </w:r>
          </w:p>
        </w:tc>
        <w:tc>
          <w:tcPr>
            <w:tcW w:w="1418" w:type="dxa"/>
            <w:noWrap/>
            <w:hideMark/>
          </w:tcPr>
          <w:p w14:paraId="71FAE94B"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r>
      <w:tr w:rsidR="007F39F6" w:rsidRPr="0068173E" w14:paraId="6ACB7A80" w14:textId="77777777" w:rsidTr="007F39F6">
        <w:trPr>
          <w:trHeight w:val="689"/>
        </w:trPr>
        <w:tc>
          <w:tcPr>
            <w:tcW w:w="1413" w:type="dxa"/>
          </w:tcPr>
          <w:p w14:paraId="4921762B" w14:textId="565B4879"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Β4</w:t>
            </w:r>
          </w:p>
        </w:tc>
        <w:tc>
          <w:tcPr>
            <w:tcW w:w="5795" w:type="dxa"/>
            <w:hideMark/>
          </w:tcPr>
          <w:p w14:paraId="1E98AC2F" w14:textId="17DD9546"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Δημιουργικός σχεδιασμός αντικειμένων και κατασκευών μικρής κλίμακας. Από το σχεδιασμό στη διαχείριση της ψηφιακής κατασκευής</w:t>
            </w:r>
          </w:p>
        </w:tc>
        <w:tc>
          <w:tcPr>
            <w:tcW w:w="1292" w:type="dxa"/>
            <w:noWrap/>
            <w:hideMark/>
          </w:tcPr>
          <w:p w14:paraId="62123BF9"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4</w:t>
            </w:r>
          </w:p>
        </w:tc>
        <w:tc>
          <w:tcPr>
            <w:tcW w:w="1418" w:type="dxa"/>
            <w:noWrap/>
            <w:hideMark/>
          </w:tcPr>
          <w:p w14:paraId="7093A26F"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6</w:t>
            </w:r>
          </w:p>
        </w:tc>
      </w:tr>
      <w:tr w:rsidR="007F39F6" w:rsidRPr="0068173E" w14:paraId="673EFCD7" w14:textId="77777777" w:rsidTr="007F39F6">
        <w:trPr>
          <w:trHeight w:val="344"/>
        </w:trPr>
        <w:tc>
          <w:tcPr>
            <w:tcW w:w="1413" w:type="dxa"/>
          </w:tcPr>
          <w:p w14:paraId="75E5F9B6" w14:textId="06F8364F" w:rsidR="007F39F6" w:rsidRPr="0068173E" w:rsidRDefault="007F39F6" w:rsidP="007F39F6">
            <w:pPr>
              <w:spacing w:after="0" w:line="240" w:lineRule="auto"/>
              <w:ind w:left="176" w:firstLine="0"/>
              <w:jc w:val="left"/>
              <w:rPr>
                <w:rFonts w:asciiTheme="minorHAnsi" w:hAnsiTheme="minorHAnsi" w:cstheme="minorHAnsi"/>
                <w:sz w:val="24"/>
                <w:szCs w:val="24"/>
              </w:rPr>
            </w:pPr>
            <w:r>
              <w:rPr>
                <w:rFonts w:asciiTheme="minorHAnsi" w:hAnsiTheme="minorHAnsi" w:cstheme="minorHAnsi"/>
                <w:sz w:val="24"/>
                <w:szCs w:val="24"/>
              </w:rPr>
              <w:t>Β5</w:t>
            </w:r>
          </w:p>
        </w:tc>
        <w:tc>
          <w:tcPr>
            <w:tcW w:w="5795" w:type="dxa"/>
            <w:noWrap/>
            <w:hideMark/>
          </w:tcPr>
          <w:p w14:paraId="1B277C36" w14:textId="62C5624E" w:rsidR="007F39F6" w:rsidRPr="0068173E" w:rsidRDefault="007F39F6" w:rsidP="007F39F6">
            <w:pPr>
              <w:spacing w:after="0" w:line="240" w:lineRule="auto"/>
              <w:ind w:left="176" w:firstLine="0"/>
              <w:jc w:val="left"/>
              <w:rPr>
                <w:rFonts w:asciiTheme="minorHAnsi" w:hAnsiTheme="minorHAnsi" w:cstheme="minorHAnsi"/>
                <w:sz w:val="24"/>
                <w:szCs w:val="24"/>
              </w:rPr>
            </w:pPr>
            <w:r w:rsidRPr="0068173E">
              <w:rPr>
                <w:rFonts w:asciiTheme="minorHAnsi" w:hAnsiTheme="minorHAnsi" w:cstheme="minorHAnsi"/>
                <w:sz w:val="24"/>
                <w:szCs w:val="24"/>
              </w:rPr>
              <w:t>(Project) Σχεδιασμός II (</w:t>
            </w:r>
            <w:proofErr w:type="spellStart"/>
            <w:r>
              <w:rPr>
                <w:rFonts w:asciiTheme="minorHAnsi" w:hAnsiTheme="minorHAnsi" w:cstheme="minorHAnsi"/>
                <w:sz w:val="24"/>
                <w:szCs w:val="24"/>
              </w:rPr>
              <w:t>Αειφορία</w:t>
            </w:r>
            <w:proofErr w:type="spellEnd"/>
            <w:r>
              <w:rPr>
                <w:rFonts w:asciiTheme="minorHAnsi" w:hAnsiTheme="minorHAnsi" w:cstheme="minorHAnsi"/>
                <w:sz w:val="24"/>
                <w:szCs w:val="24"/>
              </w:rPr>
              <w:t>, Κοινωνία και</w:t>
            </w:r>
            <w:r w:rsidRPr="0068173E">
              <w:rPr>
                <w:rFonts w:asciiTheme="minorHAnsi" w:hAnsiTheme="minorHAnsi" w:cstheme="minorHAnsi"/>
                <w:sz w:val="24"/>
                <w:szCs w:val="24"/>
              </w:rPr>
              <w:t xml:space="preserve"> Ψηφιακά Περιβάλλοντα)</w:t>
            </w:r>
          </w:p>
        </w:tc>
        <w:tc>
          <w:tcPr>
            <w:tcW w:w="1292" w:type="dxa"/>
            <w:noWrap/>
            <w:hideMark/>
          </w:tcPr>
          <w:p w14:paraId="54D4D2E5"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5</w:t>
            </w:r>
          </w:p>
        </w:tc>
        <w:tc>
          <w:tcPr>
            <w:tcW w:w="1418" w:type="dxa"/>
            <w:noWrap/>
            <w:hideMark/>
          </w:tcPr>
          <w:p w14:paraId="03AB8CA3"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10</w:t>
            </w:r>
          </w:p>
        </w:tc>
      </w:tr>
      <w:tr w:rsidR="007F39F6" w:rsidRPr="0068173E" w14:paraId="565060CF" w14:textId="77777777" w:rsidTr="007F39F6">
        <w:trPr>
          <w:trHeight w:val="344"/>
        </w:trPr>
        <w:tc>
          <w:tcPr>
            <w:tcW w:w="1413" w:type="dxa"/>
          </w:tcPr>
          <w:p w14:paraId="130E5B5A" w14:textId="77777777" w:rsidR="007F39F6" w:rsidRPr="0068173E" w:rsidRDefault="007F39F6" w:rsidP="007F39F6">
            <w:pPr>
              <w:spacing w:after="0" w:line="240" w:lineRule="auto"/>
              <w:jc w:val="left"/>
              <w:rPr>
                <w:rFonts w:asciiTheme="minorHAnsi" w:hAnsiTheme="minorHAnsi" w:cstheme="minorHAnsi"/>
                <w:sz w:val="24"/>
                <w:szCs w:val="24"/>
              </w:rPr>
            </w:pPr>
          </w:p>
        </w:tc>
        <w:tc>
          <w:tcPr>
            <w:tcW w:w="5795" w:type="dxa"/>
            <w:noWrap/>
            <w:hideMark/>
          </w:tcPr>
          <w:p w14:paraId="7676A3B6" w14:textId="7E65A624" w:rsidR="007F39F6" w:rsidRPr="0068173E" w:rsidRDefault="007F39F6" w:rsidP="007F39F6">
            <w:pPr>
              <w:spacing w:after="0" w:line="240" w:lineRule="auto"/>
              <w:jc w:val="left"/>
              <w:rPr>
                <w:rFonts w:asciiTheme="minorHAnsi" w:hAnsiTheme="minorHAnsi" w:cstheme="minorHAnsi"/>
                <w:sz w:val="24"/>
                <w:szCs w:val="24"/>
              </w:rPr>
            </w:pPr>
            <w:r w:rsidRPr="0068173E">
              <w:rPr>
                <w:rFonts w:asciiTheme="minorHAnsi" w:hAnsiTheme="minorHAnsi" w:cstheme="minorHAnsi"/>
                <w:sz w:val="24"/>
                <w:szCs w:val="24"/>
              </w:rPr>
              <w:t> </w:t>
            </w:r>
          </w:p>
        </w:tc>
        <w:tc>
          <w:tcPr>
            <w:tcW w:w="1292" w:type="dxa"/>
            <w:noWrap/>
            <w:hideMark/>
          </w:tcPr>
          <w:p w14:paraId="407374A1"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17</w:t>
            </w:r>
          </w:p>
        </w:tc>
        <w:tc>
          <w:tcPr>
            <w:tcW w:w="1418" w:type="dxa"/>
            <w:noWrap/>
            <w:hideMark/>
          </w:tcPr>
          <w:p w14:paraId="284E138A"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30</w:t>
            </w:r>
          </w:p>
        </w:tc>
      </w:tr>
      <w:tr w:rsidR="007F39F6" w:rsidRPr="0068173E" w14:paraId="4386163E" w14:textId="77777777" w:rsidTr="007F39F6">
        <w:trPr>
          <w:trHeight w:val="344"/>
        </w:trPr>
        <w:tc>
          <w:tcPr>
            <w:tcW w:w="1413" w:type="dxa"/>
          </w:tcPr>
          <w:p w14:paraId="4BF1A3BB" w14:textId="77777777" w:rsidR="007F39F6" w:rsidRPr="0068173E" w:rsidRDefault="007F39F6" w:rsidP="007F39F6">
            <w:pPr>
              <w:spacing w:after="0" w:line="240" w:lineRule="auto"/>
              <w:jc w:val="left"/>
              <w:rPr>
                <w:rFonts w:asciiTheme="minorHAnsi" w:hAnsiTheme="minorHAnsi" w:cstheme="minorHAnsi"/>
                <w:b/>
                <w:bCs/>
                <w:sz w:val="24"/>
                <w:szCs w:val="24"/>
              </w:rPr>
            </w:pPr>
          </w:p>
        </w:tc>
        <w:tc>
          <w:tcPr>
            <w:tcW w:w="5795" w:type="dxa"/>
            <w:noWrap/>
            <w:hideMark/>
          </w:tcPr>
          <w:p w14:paraId="649ED092" w14:textId="50217751"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Γ εξάμηνο</w:t>
            </w:r>
          </w:p>
        </w:tc>
        <w:tc>
          <w:tcPr>
            <w:tcW w:w="1292" w:type="dxa"/>
            <w:noWrap/>
            <w:hideMark/>
          </w:tcPr>
          <w:p w14:paraId="3BB4560B" w14:textId="77777777" w:rsidR="007F39F6" w:rsidRPr="0068173E" w:rsidRDefault="007F39F6" w:rsidP="007F39F6">
            <w:pPr>
              <w:spacing w:after="0" w:line="240" w:lineRule="auto"/>
              <w:jc w:val="center"/>
              <w:rPr>
                <w:rFonts w:asciiTheme="minorHAnsi" w:hAnsiTheme="minorHAnsi" w:cstheme="minorHAnsi"/>
                <w:b/>
                <w:bCs/>
                <w:sz w:val="24"/>
                <w:szCs w:val="24"/>
              </w:rPr>
            </w:pPr>
            <w:r w:rsidRPr="0068173E">
              <w:rPr>
                <w:rFonts w:asciiTheme="minorHAnsi" w:hAnsiTheme="minorHAnsi" w:cstheme="minorHAnsi"/>
                <w:b/>
                <w:bCs/>
                <w:sz w:val="24"/>
                <w:szCs w:val="24"/>
              </w:rPr>
              <w:t> </w:t>
            </w:r>
          </w:p>
        </w:tc>
        <w:tc>
          <w:tcPr>
            <w:tcW w:w="1418" w:type="dxa"/>
            <w:noWrap/>
            <w:hideMark/>
          </w:tcPr>
          <w:p w14:paraId="1055B825" w14:textId="77777777" w:rsidR="007F39F6" w:rsidRPr="0068173E" w:rsidRDefault="007F39F6" w:rsidP="007F39F6">
            <w:pPr>
              <w:spacing w:after="0" w:line="240" w:lineRule="auto"/>
              <w:jc w:val="center"/>
              <w:rPr>
                <w:rFonts w:asciiTheme="minorHAnsi" w:hAnsiTheme="minorHAnsi" w:cstheme="minorHAnsi"/>
                <w:b/>
                <w:bCs/>
                <w:sz w:val="24"/>
                <w:szCs w:val="24"/>
              </w:rPr>
            </w:pPr>
            <w:r w:rsidRPr="0068173E">
              <w:rPr>
                <w:rFonts w:asciiTheme="minorHAnsi" w:hAnsiTheme="minorHAnsi" w:cstheme="minorHAnsi"/>
                <w:b/>
                <w:bCs/>
                <w:sz w:val="24"/>
                <w:szCs w:val="24"/>
              </w:rPr>
              <w:t> </w:t>
            </w:r>
          </w:p>
        </w:tc>
      </w:tr>
      <w:tr w:rsidR="007F39F6" w:rsidRPr="0068173E" w14:paraId="533DFF3B" w14:textId="77777777" w:rsidTr="007F39F6">
        <w:trPr>
          <w:trHeight w:val="344"/>
        </w:trPr>
        <w:tc>
          <w:tcPr>
            <w:tcW w:w="1413" w:type="dxa"/>
          </w:tcPr>
          <w:p w14:paraId="307D7574" w14:textId="77777777" w:rsidR="007F39F6" w:rsidRPr="0068173E" w:rsidRDefault="007F39F6" w:rsidP="007F39F6">
            <w:pPr>
              <w:spacing w:after="0" w:line="240" w:lineRule="auto"/>
              <w:jc w:val="left"/>
              <w:rPr>
                <w:rFonts w:asciiTheme="minorHAnsi" w:hAnsiTheme="minorHAnsi" w:cstheme="minorHAnsi"/>
                <w:b/>
                <w:bCs/>
                <w:sz w:val="24"/>
                <w:szCs w:val="24"/>
              </w:rPr>
            </w:pPr>
          </w:p>
        </w:tc>
        <w:tc>
          <w:tcPr>
            <w:tcW w:w="5795" w:type="dxa"/>
            <w:noWrap/>
            <w:hideMark/>
          </w:tcPr>
          <w:p w14:paraId="0A102836" w14:textId="134FDE0E" w:rsidR="007F39F6" w:rsidRPr="0068173E" w:rsidRDefault="007F39F6" w:rsidP="007F39F6">
            <w:pPr>
              <w:spacing w:after="0" w:line="240" w:lineRule="auto"/>
              <w:jc w:val="left"/>
              <w:rPr>
                <w:rFonts w:asciiTheme="minorHAnsi" w:hAnsiTheme="minorHAnsi" w:cstheme="minorHAnsi"/>
                <w:b/>
                <w:bCs/>
                <w:sz w:val="24"/>
                <w:szCs w:val="24"/>
              </w:rPr>
            </w:pPr>
            <w:r w:rsidRPr="0068173E">
              <w:rPr>
                <w:rFonts w:asciiTheme="minorHAnsi" w:hAnsiTheme="minorHAnsi" w:cstheme="minorHAnsi"/>
                <w:b/>
                <w:bCs/>
                <w:sz w:val="24"/>
                <w:szCs w:val="24"/>
              </w:rPr>
              <w:t xml:space="preserve">Μαθήματα </w:t>
            </w:r>
          </w:p>
        </w:tc>
        <w:tc>
          <w:tcPr>
            <w:tcW w:w="1292" w:type="dxa"/>
            <w:noWrap/>
            <w:hideMark/>
          </w:tcPr>
          <w:p w14:paraId="28E3515F" w14:textId="0870396E" w:rsidR="007F39F6" w:rsidRPr="0068173E" w:rsidRDefault="007F39F6" w:rsidP="00E817A6">
            <w:pPr>
              <w:spacing w:after="0" w:line="240" w:lineRule="auto"/>
              <w:ind w:left="52" w:hanging="141"/>
              <w:jc w:val="center"/>
              <w:rPr>
                <w:rFonts w:asciiTheme="minorHAnsi" w:hAnsiTheme="minorHAnsi" w:cstheme="minorHAnsi"/>
                <w:b/>
                <w:bCs/>
                <w:sz w:val="24"/>
                <w:szCs w:val="24"/>
              </w:rPr>
            </w:pPr>
            <w:r w:rsidRPr="0068173E">
              <w:rPr>
                <w:rFonts w:asciiTheme="minorHAnsi" w:hAnsiTheme="minorHAnsi" w:cstheme="minorHAnsi"/>
                <w:b/>
                <w:bCs/>
                <w:sz w:val="24"/>
                <w:szCs w:val="24"/>
              </w:rPr>
              <w:t xml:space="preserve">Διδακτικές ώρες </w:t>
            </w:r>
          </w:p>
        </w:tc>
        <w:tc>
          <w:tcPr>
            <w:tcW w:w="1418" w:type="dxa"/>
            <w:noWrap/>
            <w:hideMark/>
          </w:tcPr>
          <w:p w14:paraId="33B5745E" w14:textId="4859CB96" w:rsidR="007F39F6" w:rsidRPr="0068173E" w:rsidRDefault="007F39F6" w:rsidP="00E817A6">
            <w:pPr>
              <w:spacing w:after="0" w:line="240" w:lineRule="auto"/>
              <w:ind w:left="0" w:firstLine="0"/>
              <w:jc w:val="center"/>
              <w:rPr>
                <w:rFonts w:asciiTheme="minorHAnsi" w:hAnsiTheme="minorHAnsi" w:cstheme="minorHAnsi"/>
                <w:b/>
                <w:bCs/>
                <w:sz w:val="24"/>
                <w:szCs w:val="24"/>
              </w:rPr>
            </w:pPr>
            <w:r w:rsidRPr="0068173E">
              <w:rPr>
                <w:rFonts w:asciiTheme="minorHAnsi" w:hAnsiTheme="minorHAnsi" w:cstheme="minorHAnsi"/>
                <w:b/>
                <w:bCs/>
                <w:sz w:val="24"/>
                <w:szCs w:val="24"/>
              </w:rPr>
              <w:t>ECTS</w:t>
            </w:r>
          </w:p>
        </w:tc>
      </w:tr>
      <w:tr w:rsidR="007F39F6" w:rsidRPr="0068173E" w14:paraId="1A24620A" w14:textId="77777777" w:rsidTr="007F39F6">
        <w:trPr>
          <w:trHeight w:val="344"/>
        </w:trPr>
        <w:tc>
          <w:tcPr>
            <w:tcW w:w="1413" w:type="dxa"/>
          </w:tcPr>
          <w:p w14:paraId="6AC9C948" w14:textId="7B481AD6" w:rsidR="007F39F6" w:rsidRPr="0068173E" w:rsidRDefault="007F39F6" w:rsidP="007F39F6">
            <w:pPr>
              <w:spacing w:after="0" w:line="240" w:lineRule="auto"/>
              <w:jc w:val="left"/>
              <w:rPr>
                <w:rFonts w:asciiTheme="minorHAnsi" w:hAnsiTheme="minorHAnsi" w:cstheme="minorHAnsi"/>
                <w:bCs/>
                <w:sz w:val="24"/>
                <w:szCs w:val="24"/>
              </w:rPr>
            </w:pPr>
            <w:r>
              <w:rPr>
                <w:rFonts w:asciiTheme="minorHAnsi" w:hAnsiTheme="minorHAnsi" w:cstheme="minorHAnsi"/>
                <w:bCs/>
                <w:sz w:val="24"/>
                <w:szCs w:val="24"/>
              </w:rPr>
              <w:t>Γ1</w:t>
            </w:r>
          </w:p>
        </w:tc>
        <w:tc>
          <w:tcPr>
            <w:tcW w:w="5795" w:type="dxa"/>
            <w:noWrap/>
            <w:hideMark/>
          </w:tcPr>
          <w:p w14:paraId="0C756669" w14:textId="670F1155" w:rsidR="007F39F6" w:rsidRPr="0068173E" w:rsidRDefault="007F39F6" w:rsidP="007F39F6">
            <w:pPr>
              <w:spacing w:after="0" w:line="240" w:lineRule="auto"/>
              <w:jc w:val="left"/>
              <w:rPr>
                <w:rFonts w:asciiTheme="minorHAnsi" w:hAnsiTheme="minorHAnsi" w:cstheme="minorHAnsi"/>
                <w:bCs/>
                <w:sz w:val="24"/>
                <w:szCs w:val="24"/>
              </w:rPr>
            </w:pPr>
            <w:r w:rsidRPr="0068173E">
              <w:rPr>
                <w:rFonts w:asciiTheme="minorHAnsi" w:hAnsiTheme="minorHAnsi" w:cstheme="minorHAnsi"/>
                <w:bCs/>
                <w:sz w:val="24"/>
                <w:szCs w:val="24"/>
              </w:rPr>
              <w:t>Διπλωματική</w:t>
            </w:r>
          </w:p>
        </w:tc>
        <w:tc>
          <w:tcPr>
            <w:tcW w:w="1292" w:type="dxa"/>
            <w:noWrap/>
            <w:hideMark/>
          </w:tcPr>
          <w:p w14:paraId="0EE673CF"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 </w:t>
            </w:r>
          </w:p>
        </w:tc>
        <w:tc>
          <w:tcPr>
            <w:tcW w:w="1418" w:type="dxa"/>
            <w:noWrap/>
            <w:hideMark/>
          </w:tcPr>
          <w:p w14:paraId="39F57F60" w14:textId="77777777" w:rsidR="007F39F6" w:rsidRPr="0068173E" w:rsidRDefault="007F39F6" w:rsidP="007F39F6">
            <w:pPr>
              <w:spacing w:after="0" w:line="240" w:lineRule="auto"/>
              <w:jc w:val="center"/>
              <w:rPr>
                <w:rFonts w:asciiTheme="minorHAnsi" w:hAnsiTheme="minorHAnsi" w:cstheme="minorHAnsi"/>
                <w:sz w:val="24"/>
                <w:szCs w:val="24"/>
              </w:rPr>
            </w:pPr>
            <w:r w:rsidRPr="0068173E">
              <w:rPr>
                <w:rFonts w:asciiTheme="minorHAnsi" w:hAnsiTheme="minorHAnsi" w:cstheme="minorHAnsi"/>
                <w:sz w:val="24"/>
                <w:szCs w:val="24"/>
              </w:rPr>
              <w:t>30</w:t>
            </w:r>
          </w:p>
        </w:tc>
      </w:tr>
      <w:tr w:rsidR="007F39F6" w:rsidRPr="0068173E" w14:paraId="6263340A" w14:textId="77777777" w:rsidTr="007F39F6">
        <w:trPr>
          <w:trHeight w:val="344"/>
        </w:trPr>
        <w:tc>
          <w:tcPr>
            <w:tcW w:w="1413" w:type="dxa"/>
          </w:tcPr>
          <w:p w14:paraId="40FC8BDC" w14:textId="77777777" w:rsidR="007F39F6" w:rsidRPr="0068173E" w:rsidRDefault="007F39F6" w:rsidP="007F39F6">
            <w:pPr>
              <w:spacing w:after="0" w:line="240" w:lineRule="auto"/>
              <w:jc w:val="left"/>
              <w:rPr>
                <w:rFonts w:asciiTheme="minorHAnsi" w:hAnsiTheme="minorHAnsi" w:cstheme="minorHAnsi"/>
                <w:b/>
                <w:sz w:val="24"/>
                <w:szCs w:val="24"/>
              </w:rPr>
            </w:pPr>
          </w:p>
        </w:tc>
        <w:tc>
          <w:tcPr>
            <w:tcW w:w="5795" w:type="dxa"/>
            <w:noWrap/>
            <w:hideMark/>
          </w:tcPr>
          <w:p w14:paraId="00D1DD26" w14:textId="7C271856" w:rsidR="007F39F6" w:rsidRPr="0068173E" w:rsidRDefault="007F39F6" w:rsidP="007F39F6">
            <w:pPr>
              <w:spacing w:after="0" w:line="240" w:lineRule="auto"/>
              <w:jc w:val="left"/>
              <w:rPr>
                <w:rFonts w:asciiTheme="minorHAnsi" w:hAnsiTheme="minorHAnsi" w:cstheme="minorHAnsi"/>
                <w:b/>
                <w:sz w:val="24"/>
                <w:szCs w:val="24"/>
              </w:rPr>
            </w:pPr>
            <w:r w:rsidRPr="0068173E">
              <w:rPr>
                <w:rFonts w:asciiTheme="minorHAnsi" w:hAnsiTheme="minorHAnsi" w:cstheme="minorHAnsi"/>
                <w:b/>
                <w:sz w:val="24"/>
                <w:szCs w:val="24"/>
              </w:rPr>
              <w:t xml:space="preserve">Σύνολο </w:t>
            </w:r>
          </w:p>
        </w:tc>
        <w:tc>
          <w:tcPr>
            <w:tcW w:w="1292" w:type="dxa"/>
            <w:noWrap/>
            <w:hideMark/>
          </w:tcPr>
          <w:p w14:paraId="0E1DA12C" w14:textId="77777777" w:rsidR="007F39F6" w:rsidRPr="0068173E" w:rsidRDefault="007F39F6" w:rsidP="007F39F6">
            <w:pPr>
              <w:spacing w:after="0" w:line="240" w:lineRule="auto"/>
              <w:jc w:val="center"/>
              <w:rPr>
                <w:rFonts w:asciiTheme="minorHAnsi" w:hAnsiTheme="minorHAnsi" w:cstheme="minorHAnsi"/>
                <w:b/>
                <w:sz w:val="24"/>
                <w:szCs w:val="24"/>
              </w:rPr>
            </w:pPr>
            <w:r w:rsidRPr="0068173E">
              <w:rPr>
                <w:rFonts w:asciiTheme="minorHAnsi" w:hAnsiTheme="minorHAnsi" w:cstheme="minorHAnsi"/>
                <w:b/>
                <w:sz w:val="24"/>
                <w:szCs w:val="24"/>
              </w:rPr>
              <w:t> </w:t>
            </w:r>
          </w:p>
        </w:tc>
        <w:tc>
          <w:tcPr>
            <w:tcW w:w="1418" w:type="dxa"/>
            <w:noWrap/>
            <w:hideMark/>
          </w:tcPr>
          <w:p w14:paraId="21BCC877" w14:textId="77777777" w:rsidR="007F39F6" w:rsidRPr="0068173E" w:rsidRDefault="007F39F6" w:rsidP="007F39F6">
            <w:pPr>
              <w:spacing w:after="0" w:line="240" w:lineRule="auto"/>
              <w:jc w:val="center"/>
              <w:rPr>
                <w:rFonts w:asciiTheme="minorHAnsi" w:hAnsiTheme="minorHAnsi" w:cstheme="minorHAnsi"/>
                <w:b/>
                <w:sz w:val="24"/>
                <w:szCs w:val="24"/>
              </w:rPr>
            </w:pPr>
            <w:r w:rsidRPr="0068173E">
              <w:rPr>
                <w:rFonts w:asciiTheme="minorHAnsi" w:hAnsiTheme="minorHAnsi" w:cstheme="minorHAnsi"/>
                <w:b/>
                <w:sz w:val="24"/>
                <w:szCs w:val="24"/>
              </w:rPr>
              <w:t>90</w:t>
            </w:r>
          </w:p>
        </w:tc>
      </w:tr>
    </w:tbl>
    <w:p w14:paraId="1A580D2E" w14:textId="3EFE6FAF" w:rsidR="00BE7765" w:rsidRDefault="00BE7765" w:rsidP="00B817BD">
      <w:pPr>
        <w:spacing w:after="0" w:line="240" w:lineRule="auto"/>
        <w:jc w:val="center"/>
        <w:rPr>
          <w:rFonts w:asciiTheme="minorHAnsi" w:hAnsiTheme="minorHAnsi" w:cstheme="minorHAnsi"/>
          <w:b/>
          <w:sz w:val="24"/>
          <w:szCs w:val="24"/>
        </w:rPr>
      </w:pPr>
    </w:p>
    <w:bookmarkEnd w:id="4"/>
    <w:p w14:paraId="5909D234" w14:textId="52C8824F" w:rsidR="00846622" w:rsidRPr="00B817BD" w:rsidRDefault="00720AC5" w:rsidP="00B817BD">
      <w:pPr>
        <w:spacing w:after="120"/>
        <w:contextualSpacing/>
        <w:jc w:val="center"/>
        <w:rPr>
          <w:rFonts w:asciiTheme="minorHAnsi" w:hAnsiTheme="minorHAnsi" w:cstheme="minorHAnsi"/>
          <w:b/>
          <w:sz w:val="24"/>
          <w:szCs w:val="24"/>
        </w:rPr>
      </w:pPr>
      <w:r>
        <w:rPr>
          <w:rFonts w:asciiTheme="minorHAnsi" w:hAnsiTheme="minorHAnsi" w:cstheme="minorHAnsi"/>
          <w:b/>
          <w:sz w:val="24"/>
          <w:szCs w:val="24"/>
        </w:rPr>
        <w:t>Ά</w:t>
      </w:r>
      <w:r w:rsidR="00846622" w:rsidRPr="00B817BD">
        <w:rPr>
          <w:rFonts w:asciiTheme="minorHAnsi" w:hAnsiTheme="minorHAnsi" w:cstheme="minorHAnsi"/>
          <w:b/>
          <w:sz w:val="24"/>
          <w:szCs w:val="24"/>
        </w:rPr>
        <w:t>ρθρο 7</w:t>
      </w:r>
    </w:p>
    <w:p w14:paraId="68D20B6D" w14:textId="77777777" w:rsidR="00846622" w:rsidRPr="00B817BD" w:rsidRDefault="00846622" w:rsidP="00B817BD">
      <w:pPr>
        <w:spacing w:after="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Αριθμός Εισακτέων</w:t>
      </w:r>
    </w:p>
    <w:p w14:paraId="5D0D3C12" w14:textId="77777777" w:rsidR="00846622" w:rsidRPr="00B817BD" w:rsidRDefault="00846622" w:rsidP="00B817BD">
      <w:pPr>
        <w:spacing w:after="0" w:line="240" w:lineRule="auto"/>
        <w:jc w:val="center"/>
        <w:rPr>
          <w:rFonts w:asciiTheme="minorHAnsi" w:hAnsiTheme="minorHAnsi" w:cstheme="minorHAnsi"/>
          <w:b/>
          <w:sz w:val="24"/>
          <w:szCs w:val="24"/>
        </w:rPr>
      </w:pPr>
    </w:p>
    <w:p w14:paraId="76E5081B" w14:textId="77777777" w:rsidR="00B53EC2" w:rsidRPr="00B817BD" w:rsidRDefault="00B53EC2" w:rsidP="00B817BD">
      <w:pPr>
        <w:pStyle w:val="a4"/>
        <w:spacing w:after="120"/>
        <w:ind w:left="0"/>
        <w:jc w:val="both"/>
        <w:rPr>
          <w:rFonts w:cstheme="minorHAnsi"/>
          <w:sz w:val="24"/>
          <w:szCs w:val="24"/>
        </w:rPr>
      </w:pPr>
      <w:r w:rsidRPr="00B817BD">
        <w:rPr>
          <w:rFonts w:cstheme="minorHAnsi"/>
          <w:sz w:val="24"/>
          <w:szCs w:val="24"/>
        </w:rPr>
        <w:t>Ο ανώτατος αριθμός των εισακτέων φοιτητών στο ΠΜΣ ορίζεται σε 25 κατ’ έτος. Γίνονται δεκτοί ως υπεράριθμοι υπότροφοι και μέλη των κατηγοριών ΕΕΠ, ΕΔΙΠ και ΕΤΕΠ σύμφωνα με την παρ. 8 του άρθρου 34 του νόμου 4485/2017.</w:t>
      </w:r>
    </w:p>
    <w:p w14:paraId="1283F2F4" w14:textId="6B0C280B" w:rsidR="00726118" w:rsidRPr="00B817BD" w:rsidRDefault="00726118" w:rsidP="00B817BD">
      <w:pPr>
        <w:spacing w:after="120"/>
        <w:ind w:left="0" w:firstLine="0"/>
        <w:rPr>
          <w:rFonts w:asciiTheme="minorHAnsi" w:hAnsiTheme="minorHAnsi" w:cstheme="minorHAnsi"/>
          <w:sz w:val="24"/>
          <w:szCs w:val="24"/>
        </w:rPr>
      </w:pPr>
    </w:p>
    <w:p w14:paraId="7A8B675B" w14:textId="7AD5D38E" w:rsidR="00726118" w:rsidRPr="00B817BD" w:rsidRDefault="00726118" w:rsidP="00B817BD">
      <w:pPr>
        <w:spacing w:after="0"/>
        <w:ind w:left="0" w:firstLine="0"/>
        <w:jc w:val="center"/>
        <w:rPr>
          <w:rFonts w:asciiTheme="minorHAnsi" w:hAnsiTheme="minorHAnsi" w:cstheme="minorHAnsi"/>
          <w:b/>
          <w:sz w:val="24"/>
          <w:szCs w:val="24"/>
        </w:rPr>
      </w:pPr>
      <w:r w:rsidRPr="00B817BD">
        <w:rPr>
          <w:rFonts w:asciiTheme="minorHAnsi" w:hAnsiTheme="minorHAnsi" w:cstheme="minorHAnsi"/>
          <w:b/>
          <w:sz w:val="24"/>
          <w:szCs w:val="24"/>
        </w:rPr>
        <w:t>Άρθρο 8</w:t>
      </w:r>
    </w:p>
    <w:p w14:paraId="510911A2" w14:textId="5D43FC0F" w:rsidR="00726118" w:rsidRPr="00B817BD" w:rsidRDefault="00726118" w:rsidP="00B817BD">
      <w:pPr>
        <w:spacing w:after="0" w:line="240" w:lineRule="auto"/>
        <w:ind w:left="0" w:firstLine="0"/>
        <w:jc w:val="center"/>
        <w:rPr>
          <w:rFonts w:asciiTheme="minorHAnsi" w:hAnsiTheme="minorHAnsi" w:cstheme="minorHAnsi"/>
          <w:b/>
          <w:sz w:val="24"/>
          <w:szCs w:val="24"/>
        </w:rPr>
      </w:pPr>
      <w:r w:rsidRPr="00B817BD">
        <w:rPr>
          <w:rFonts w:asciiTheme="minorHAnsi" w:hAnsiTheme="minorHAnsi" w:cstheme="minorHAnsi"/>
          <w:b/>
          <w:sz w:val="24"/>
          <w:szCs w:val="24"/>
        </w:rPr>
        <w:t>Διδακτικό Προσωπικό</w:t>
      </w:r>
    </w:p>
    <w:p w14:paraId="1429B4CD" w14:textId="77777777" w:rsidR="004C6C3E" w:rsidRPr="00B817BD" w:rsidRDefault="004C6C3E" w:rsidP="00B817BD">
      <w:pPr>
        <w:spacing w:after="0" w:line="240" w:lineRule="auto"/>
        <w:ind w:left="0" w:firstLine="0"/>
        <w:jc w:val="center"/>
        <w:rPr>
          <w:rFonts w:asciiTheme="minorHAnsi" w:hAnsiTheme="minorHAnsi" w:cstheme="minorHAnsi"/>
          <w:b/>
          <w:sz w:val="24"/>
          <w:szCs w:val="24"/>
        </w:rPr>
      </w:pPr>
    </w:p>
    <w:p w14:paraId="25859EE0" w14:textId="0AB843FA" w:rsidR="00B53EC2" w:rsidRPr="00B817BD" w:rsidRDefault="00B53EC2" w:rsidP="00B817BD">
      <w:pPr>
        <w:spacing w:after="120" w:line="240" w:lineRule="auto"/>
        <w:ind w:left="0" w:firstLine="0"/>
        <w:rPr>
          <w:rFonts w:asciiTheme="minorHAnsi" w:hAnsiTheme="minorHAnsi" w:cstheme="minorHAnsi"/>
          <w:sz w:val="24"/>
          <w:szCs w:val="24"/>
        </w:rPr>
      </w:pPr>
      <w:r w:rsidRPr="00B817BD">
        <w:rPr>
          <w:rFonts w:asciiTheme="minorHAnsi" w:hAnsiTheme="minorHAnsi" w:cstheme="minorHAnsi"/>
          <w:sz w:val="24"/>
          <w:szCs w:val="24"/>
        </w:rPr>
        <w:t xml:space="preserve">Για την κάλυψη των εκπαιδευτικών αναγκών του ΠΜΣ θα απασχοληθούν μέλη Δ.Ε.Π. και Ε.Ε.Π., Ε.ΔΙ.Π. και Ε.Τ.Ε.Π. ή </w:t>
      </w:r>
      <w:proofErr w:type="spellStart"/>
      <w:r w:rsidRPr="00B817BD">
        <w:rPr>
          <w:rFonts w:asciiTheme="minorHAnsi" w:hAnsiTheme="minorHAnsi" w:cstheme="minorHAnsi"/>
          <w:sz w:val="24"/>
          <w:szCs w:val="24"/>
        </w:rPr>
        <w:t>αφυπηρετήσαντα</w:t>
      </w:r>
      <w:proofErr w:type="spellEnd"/>
      <w:r w:rsidRPr="00B817BD">
        <w:rPr>
          <w:rFonts w:asciiTheme="minorHAnsi" w:hAnsiTheme="minorHAnsi" w:cstheme="minorHAnsi"/>
          <w:sz w:val="24"/>
          <w:szCs w:val="24"/>
        </w:rPr>
        <w:t xml:space="preserve"> μέλη Δ.Ε.Π. του Τμήματος </w:t>
      </w:r>
      <w:r w:rsidR="00720AC5">
        <w:rPr>
          <w:rFonts w:asciiTheme="minorHAnsi" w:hAnsiTheme="minorHAnsi" w:cstheme="minorHAnsi"/>
          <w:sz w:val="24"/>
          <w:szCs w:val="24"/>
        </w:rPr>
        <w:t>Εσωτερικής Αρχιτεκτονικής</w:t>
      </w:r>
      <w:r w:rsidRPr="00B817BD">
        <w:rPr>
          <w:rFonts w:asciiTheme="minorHAnsi" w:hAnsiTheme="minorHAnsi" w:cstheme="minorHAnsi"/>
          <w:sz w:val="24"/>
          <w:szCs w:val="24"/>
        </w:rPr>
        <w:t xml:space="preserve"> ή διδάσκοντες σύμφωνα με το Π.Δ. 407/1980 (Α’112) ή το άρθρο 19 του ν. 1404/1983 (Α’ 173) ή την παρ. 7 του άρθρου 29 του ν. 4009/2011, μέλη Δ.Ε.Π. άλλων τμημάτων του ιδίου Α.Ε.Ι ή άλλων Α.Ε.Ι ή ερευνητών από ερευνητικά κέντρα της ημεδαπής, όπως επίσης  καταξιωμένοι επιστήμονες της αλλοδαπής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 σύμφωνα με τις διατάξεις του άρθρου 36 του ν. 4485/2017.</w:t>
      </w:r>
    </w:p>
    <w:p w14:paraId="5247A8B1" w14:textId="77777777" w:rsidR="00846622" w:rsidRPr="00B817BD" w:rsidRDefault="00846622" w:rsidP="00B817BD">
      <w:pPr>
        <w:spacing w:after="0" w:line="240" w:lineRule="auto"/>
        <w:ind w:left="0" w:firstLine="0"/>
        <w:rPr>
          <w:rFonts w:asciiTheme="minorHAnsi" w:hAnsiTheme="minorHAnsi" w:cstheme="minorHAnsi"/>
          <w:sz w:val="24"/>
          <w:szCs w:val="24"/>
        </w:rPr>
      </w:pPr>
    </w:p>
    <w:p w14:paraId="297DC3AB" w14:textId="6D8BB639" w:rsidR="00846622" w:rsidRPr="00B817BD" w:rsidRDefault="00846622" w:rsidP="00B817BD">
      <w:pPr>
        <w:spacing w:after="0"/>
        <w:ind w:left="0"/>
        <w:jc w:val="center"/>
        <w:rPr>
          <w:rFonts w:asciiTheme="minorHAnsi" w:hAnsiTheme="minorHAnsi" w:cstheme="minorHAnsi"/>
          <w:b/>
          <w:sz w:val="24"/>
          <w:szCs w:val="24"/>
        </w:rPr>
      </w:pPr>
      <w:r w:rsidRPr="00B817BD">
        <w:rPr>
          <w:rFonts w:asciiTheme="minorHAnsi" w:hAnsiTheme="minorHAnsi" w:cstheme="minorHAnsi"/>
          <w:b/>
          <w:sz w:val="24"/>
          <w:szCs w:val="24"/>
        </w:rPr>
        <w:t xml:space="preserve">Άρθρο </w:t>
      </w:r>
      <w:r w:rsidR="00726118" w:rsidRPr="00B817BD">
        <w:rPr>
          <w:rFonts w:asciiTheme="minorHAnsi" w:hAnsiTheme="minorHAnsi" w:cstheme="minorHAnsi"/>
          <w:b/>
          <w:sz w:val="24"/>
          <w:szCs w:val="24"/>
        </w:rPr>
        <w:t>9</w:t>
      </w:r>
    </w:p>
    <w:p w14:paraId="58C82D4B" w14:textId="77777777" w:rsidR="00846622" w:rsidRPr="00B817BD" w:rsidRDefault="00846622" w:rsidP="00B817BD">
      <w:pPr>
        <w:spacing w:after="0" w:line="240" w:lineRule="auto"/>
        <w:ind w:left="0" w:hanging="360"/>
        <w:jc w:val="center"/>
        <w:rPr>
          <w:rFonts w:asciiTheme="minorHAnsi" w:hAnsiTheme="minorHAnsi" w:cstheme="minorHAnsi"/>
          <w:b/>
          <w:sz w:val="24"/>
          <w:szCs w:val="24"/>
        </w:rPr>
      </w:pPr>
      <w:r w:rsidRPr="00B817BD">
        <w:rPr>
          <w:rFonts w:asciiTheme="minorHAnsi" w:hAnsiTheme="minorHAnsi" w:cstheme="minorHAnsi"/>
          <w:b/>
          <w:sz w:val="24"/>
          <w:szCs w:val="24"/>
        </w:rPr>
        <w:t>Υλικοτεχνική υποδομή</w:t>
      </w:r>
    </w:p>
    <w:p w14:paraId="127E7C9A" w14:textId="77777777" w:rsidR="00846622" w:rsidRPr="00B817BD" w:rsidRDefault="00846622" w:rsidP="00B817BD">
      <w:pPr>
        <w:spacing w:after="0" w:line="240" w:lineRule="auto"/>
        <w:ind w:left="0" w:hanging="360"/>
        <w:jc w:val="center"/>
        <w:rPr>
          <w:rFonts w:asciiTheme="minorHAnsi" w:hAnsiTheme="minorHAnsi" w:cstheme="minorHAnsi"/>
          <w:b/>
          <w:sz w:val="24"/>
          <w:szCs w:val="24"/>
        </w:rPr>
      </w:pPr>
    </w:p>
    <w:p w14:paraId="1470DE33" w14:textId="1096066D" w:rsidR="00B53EC2" w:rsidRPr="00B817BD" w:rsidRDefault="00B53EC2" w:rsidP="00B817BD">
      <w:pPr>
        <w:spacing w:after="120" w:line="240" w:lineRule="auto"/>
        <w:ind w:left="0" w:firstLine="0"/>
        <w:rPr>
          <w:rFonts w:asciiTheme="minorHAnsi" w:hAnsiTheme="minorHAnsi" w:cstheme="minorHAnsi"/>
          <w:sz w:val="24"/>
          <w:szCs w:val="24"/>
        </w:rPr>
      </w:pPr>
      <w:r w:rsidRPr="00B817BD">
        <w:rPr>
          <w:rFonts w:asciiTheme="minorHAnsi" w:hAnsiTheme="minorHAnsi" w:cstheme="minorHAnsi"/>
          <w:sz w:val="24"/>
          <w:szCs w:val="24"/>
        </w:rPr>
        <w:t xml:space="preserve">Για τη λειτουργία του ΠΜΣ θα χρησιμοποιηθεί η υπάρχουσα υλικοτεχνική υποδομή (αίθουσες διδασκαλίας, εργαστήρια, Βιβλιοθήκη κ.λπ.) του Πανεπιστημίου Δυτικής Αττικής και ειδικότερα του Τμήματος </w:t>
      </w:r>
      <w:r w:rsidR="00720AC5">
        <w:rPr>
          <w:rFonts w:asciiTheme="minorHAnsi" w:hAnsiTheme="minorHAnsi" w:cstheme="minorHAnsi"/>
          <w:sz w:val="24"/>
          <w:szCs w:val="24"/>
        </w:rPr>
        <w:t>Εσωτερικής Αρχιτεκτονικής</w:t>
      </w:r>
      <w:r w:rsidRPr="00B817BD">
        <w:rPr>
          <w:rFonts w:asciiTheme="minorHAnsi" w:hAnsiTheme="minorHAnsi" w:cstheme="minorHAnsi"/>
          <w:sz w:val="24"/>
          <w:szCs w:val="24"/>
        </w:rPr>
        <w:t>.</w:t>
      </w:r>
    </w:p>
    <w:p w14:paraId="7D804416" w14:textId="77777777" w:rsidR="004E3508" w:rsidRPr="00B817BD" w:rsidRDefault="004E3508" w:rsidP="00B817BD">
      <w:pPr>
        <w:spacing w:after="0"/>
        <w:ind w:left="0" w:firstLine="0"/>
        <w:jc w:val="center"/>
        <w:rPr>
          <w:rFonts w:asciiTheme="minorHAnsi" w:hAnsiTheme="minorHAnsi" w:cstheme="minorHAnsi"/>
          <w:b/>
          <w:sz w:val="24"/>
          <w:szCs w:val="24"/>
        </w:rPr>
      </w:pPr>
    </w:p>
    <w:p w14:paraId="09532949" w14:textId="213A8D3B" w:rsidR="00846622" w:rsidRPr="00B817BD" w:rsidRDefault="00846622" w:rsidP="00B817BD">
      <w:pPr>
        <w:spacing w:after="0"/>
        <w:ind w:left="0" w:firstLine="0"/>
        <w:jc w:val="center"/>
        <w:rPr>
          <w:rFonts w:asciiTheme="minorHAnsi" w:hAnsiTheme="minorHAnsi" w:cstheme="minorHAnsi"/>
          <w:b/>
          <w:sz w:val="24"/>
          <w:szCs w:val="24"/>
        </w:rPr>
      </w:pPr>
      <w:r w:rsidRPr="00B817BD">
        <w:rPr>
          <w:rFonts w:asciiTheme="minorHAnsi" w:hAnsiTheme="minorHAnsi" w:cstheme="minorHAnsi"/>
          <w:b/>
          <w:sz w:val="24"/>
          <w:szCs w:val="24"/>
        </w:rPr>
        <w:t xml:space="preserve">Άρθρο </w:t>
      </w:r>
      <w:r w:rsidR="00726118" w:rsidRPr="00B817BD">
        <w:rPr>
          <w:rFonts w:asciiTheme="minorHAnsi" w:hAnsiTheme="minorHAnsi" w:cstheme="minorHAnsi"/>
          <w:b/>
          <w:sz w:val="24"/>
          <w:szCs w:val="24"/>
        </w:rPr>
        <w:t>10</w:t>
      </w:r>
    </w:p>
    <w:p w14:paraId="566386BF" w14:textId="77777777" w:rsidR="00846622" w:rsidRPr="00B817BD" w:rsidRDefault="00846622" w:rsidP="00B817BD">
      <w:pPr>
        <w:spacing w:after="0" w:line="240" w:lineRule="auto"/>
        <w:ind w:left="0" w:firstLine="0"/>
        <w:jc w:val="center"/>
        <w:rPr>
          <w:rFonts w:asciiTheme="minorHAnsi" w:hAnsiTheme="minorHAnsi" w:cstheme="minorHAnsi"/>
          <w:b/>
          <w:sz w:val="24"/>
          <w:szCs w:val="24"/>
        </w:rPr>
      </w:pPr>
      <w:r w:rsidRPr="00B817BD">
        <w:rPr>
          <w:rFonts w:asciiTheme="minorHAnsi" w:hAnsiTheme="minorHAnsi" w:cstheme="minorHAnsi"/>
          <w:b/>
          <w:sz w:val="24"/>
          <w:szCs w:val="24"/>
        </w:rPr>
        <w:t>Διάρκεια Λειτουργίας</w:t>
      </w:r>
    </w:p>
    <w:p w14:paraId="43353430" w14:textId="77777777" w:rsidR="00846622" w:rsidRPr="00B817BD" w:rsidRDefault="00846622" w:rsidP="00B817BD">
      <w:pPr>
        <w:spacing w:after="0" w:line="240" w:lineRule="auto"/>
        <w:ind w:left="0" w:firstLine="0"/>
        <w:jc w:val="center"/>
        <w:rPr>
          <w:rFonts w:asciiTheme="minorHAnsi" w:hAnsiTheme="minorHAnsi" w:cstheme="minorHAnsi"/>
          <w:b/>
          <w:sz w:val="24"/>
          <w:szCs w:val="24"/>
        </w:rPr>
      </w:pPr>
    </w:p>
    <w:p w14:paraId="6B1FF75E" w14:textId="7C18661F" w:rsidR="00846622" w:rsidRPr="00B817BD" w:rsidRDefault="00B53EC2" w:rsidP="00B817BD">
      <w:pPr>
        <w:spacing w:after="120" w:line="240" w:lineRule="auto"/>
        <w:ind w:left="0" w:firstLine="0"/>
        <w:rPr>
          <w:rFonts w:asciiTheme="minorHAnsi" w:eastAsia="Arial" w:hAnsiTheme="minorHAnsi" w:cstheme="minorHAnsi"/>
          <w:sz w:val="24"/>
          <w:szCs w:val="24"/>
        </w:rPr>
      </w:pPr>
      <w:r w:rsidRPr="00B817BD">
        <w:rPr>
          <w:rStyle w:val="FontStyle15"/>
          <w:rFonts w:asciiTheme="minorHAnsi" w:eastAsia="Arial" w:hAnsiTheme="minorHAnsi" w:cstheme="minorHAnsi"/>
          <w:sz w:val="24"/>
          <w:szCs w:val="24"/>
        </w:rPr>
        <w:t xml:space="preserve">Το </w:t>
      </w:r>
      <w:r w:rsidRPr="00B817BD">
        <w:rPr>
          <w:rFonts w:asciiTheme="minorHAnsi" w:hAnsiTheme="minorHAnsi" w:cstheme="minorHAnsi"/>
          <w:sz w:val="24"/>
          <w:szCs w:val="24"/>
        </w:rPr>
        <w:t xml:space="preserve">ΠΜΣ </w:t>
      </w:r>
      <w:r w:rsidRPr="00B817BD">
        <w:rPr>
          <w:rStyle w:val="FontStyle15"/>
          <w:rFonts w:asciiTheme="minorHAnsi" w:eastAsia="Arial" w:hAnsiTheme="minorHAnsi" w:cstheme="minorHAnsi"/>
          <w:sz w:val="24"/>
          <w:szCs w:val="24"/>
        </w:rPr>
        <w:t xml:space="preserve">θα λειτουργήσει μέχρι το ακαδημαϊκό έτος </w:t>
      </w:r>
      <w:r w:rsidRPr="00B817BD">
        <w:rPr>
          <w:rStyle w:val="FontStyle15"/>
          <w:rFonts w:asciiTheme="minorHAnsi" w:hAnsiTheme="minorHAnsi" w:cstheme="minorHAnsi"/>
          <w:sz w:val="24"/>
          <w:szCs w:val="24"/>
        </w:rPr>
        <w:t>202</w:t>
      </w:r>
      <w:r w:rsidR="00720AC5">
        <w:rPr>
          <w:rStyle w:val="FontStyle15"/>
          <w:rFonts w:asciiTheme="minorHAnsi" w:hAnsiTheme="minorHAnsi" w:cstheme="minorHAnsi"/>
          <w:sz w:val="24"/>
          <w:szCs w:val="24"/>
        </w:rPr>
        <w:t>6</w:t>
      </w:r>
      <w:r w:rsidRPr="00B817BD">
        <w:rPr>
          <w:rStyle w:val="FontStyle15"/>
          <w:rFonts w:asciiTheme="minorHAnsi" w:hAnsiTheme="minorHAnsi" w:cstheme="minorHAnsi"/>
          <w:sz w:val="24"/>
          <w:szCs w:val="24"/>
        </w:rPr>
        <w:t>-202</w:t>
      </w:r>
      <w:r w:rsidR="00720AC5">
        <w:rPr>
          <w:rStyle w:val="FontStyle15"/>
          <w:rFonts w:asciiTheme="minorHAnsi" w:hAnsiTheme="minorHAnsi" w:cstheme="minorHAnsi"/>
          <w:sz w:val="24"/>
          <w:szCs w:val="24"/>
        </w:rPr>
        <w:t>7</w:t>
      </w:r>
      <w:r w:rsidRPr="00B817BD">
        <w:rPr>
          <w:rStyle w:val="FontStyle15"/>
          <w:rFonts w:asciiTheme="minorHAnsi" w:hAnsiTheme="minorHAnsi" w:cstheme="minorHAnsi"/>
          <w:sz w:val="24"/>
          <w:szCs w:val="24"/>
        </w:rPr>
        <w:t xml:space="preserve"> </w:t>
      </w:r>
      <w:r w:rsidRPr="00B817BD">
        <w:rPr>
          <w:rFonts w:asciiTheme="minorHAnsi" w:eastAsia="Arial" w:hAnsiTheme="minorHAnsi" w:cstheme="minorHAnsi"/>
          <w:sz w:val="24"/>
          <w:szCs w:val="24"/>
        </w:rPr>
        <w:t xml:space="preserve">εφόσον πληροί τα κριτήρια της εσωτερικής και εξωτερικής αξιολόγησης, σύμφωνα με την παρ. 8 του άρθρου 32 και την παρ. 6 του άρθρου 44 του νόμου 4485/2017 </w:t>
      </w:r>
      <w:r w:rsidR="00846622" w:rsidRPr="00B817BD">
        <w:rPr>
          <w:rFonts w:asciiTheme="minorHAnsi" w:hAnsiTheme="minorHAnsi" w:cstheme="minorHAnsi"/>
          <w:sz w:val="24"/>
          <w:szCs w:val="24"/>
        </w:rPr>
        <w:t>(με δυνατότητα ανανέωσης της λειτουργίας του κατά τους όρους της ισχύουσας νομοθεσίας).</w:t>
      </w:r>
    </w:p>
    <w:p w14:paraId="01ADCE0B" w14:textId="77777777" w:rsidR="00F21041" w:rsidRPr="00B817BD" w:rsidRDefault="00F21041" w:rsidP="00B817BD">
      <w:pPr>
        <w:spacing w:after="0"/>
        <w:ind w:left="0" w:firstLine="0"/>
        <w:jc w:val="center"/>
        <w:rPr>
          <w:rFonts w:asciiTheme="minorHAnsi" w:hAnsiTheme="minorHAnsi" w:cstheme="minorHAnsi"/>
          <w:b/>
          <w:sz w:val="24"/>
          <w:szCs w:val="24"/>
        </w:rPr>
      </w:pPr>
    </w:p>
    <w:p w14:paraId="1B65656A" w14:textId="1F09DEC9" w:rsidR="00726118" w:rsidRPr="00B817BD" w:rsidRDefault="00726118" w:rsidP="00B817BD">
      <w:pPr>
        <w:spacing w:after="0"/>
        <w:ind w:left="0" w:firstLine="0"/>
        <w:jc w:val="center"/>
        <w:rPr>
          <w:rFonts w:asciiTheme="minorHAnsi" w:hAnsiTheme="minorHAnsi" w:cstheme="minorHAnsi"/>
          <w:b/>
          <w:sz w:val="24"/>
          <w:szCs w:val="24"/>
        </w:rPr>
      </w:pPr>
      <w:r w:rsidRPr="00B817BD">
        <w:rPr>
          <w:rFonts w:asciiTheme="minorHAnsi" w:hAnsiTheme="minorHAnsi" w:cstheme="minorHAnsi"/>
          <w:b/>
          <w:sz w:val="24"/>
          <w:szCs w:val="24"/>
        </w:rPr>
        <w:t>Άρθρο 11</w:t>
      </w:r>
    </w:p>
    <w:p w14:paraId="1BF0567F" w14:textId="14E7EA35" w:rsidR="00726118" w:rsidRPr="00B817BD" w:rsidRDefault="00726118" w:rsidP="00B817BD">
      <w:pPr>
        <w:spacing w:after="0" w:line="240" w:lineRule="auto"/>
        <w:ind w:left="0" w:firstLine="0"/>
        <w:jc w:val="center"/>
        <w:rPr>
          <w:rFonts w:asciiTheme="minorHAnsi" w:hAnsiTheme="minorHAnsi" w:cstheme="minorHAnsi"/>
          <w:b/>
          <w:sz w:val="24"/>
          <w:szCs w:val="24"/>
        </w:rPr>
      </w:pPr>
      <w:bookmarkStart w:id="5" w:name="_GoBack"/>
      <w:bookmarkEnd w:id="5"/>
      <w:r w:rsidRPr="00B817BD">
        <w:rPr>
          <w:rFonts w:asciiTheme="minorHAnsi" w:hAnsiTheme="minorHAnsi" w:cstheme="minorHAnsi"/>
          <w:b/>
          <w:sz w:val="24"/>
          <w:szCs w:val="24"/>
        </w:rPr>
        <w:t>Κόστος  Λειτουργίας</w:t>
      </w:r>
    </w:p>
    <w:p w14:paraId="6D008AA2" w14:textId="77777777" w:rsidR="009215F5" w:rsidRPr="00B817BD" w:rsidRDefault="009215F5" w:rsidP="00B817BD">
      <w:pPr>
        <w:spacing w:after="0" w:line="240" w:lineRule="auto"/>
        <w:ind w:left="0" w:firstLine="0"/>
        <w:jc w:val="center"/>
        <w:rPr>
          <w:rFonts w:asciiTheme="minorHAnsi" w:hAnsiTheme="minorHAnsi" w:cstheme="minorHAnsi"/>
          <w:b/>
          <w:sz w:val="24"/>
          <w:szCs w:val="24"/>
        </w:rPr>
      </w:pPr>
    </w:p>
    <w:p w14:paraId="5041D560" w14:textId="7DBCF20F" w:rsidR="00D16122" w:rsidRPr="00F97A85" w:rsidRDefault="00F97A85" w:rsidP="00F97A85">
      <w:pPr>
        <w:spacing w:after="120" w:line="240" w:lineRule="auto"/>
        <w:ind w:left="0" w:firstLine="0"/>
        <w:rPr>
          <w:rFonts w:asciiTheme="minorHAnsi" w:eastAsia="Arial" w:hAnsiTheme="minorHAnsi" w:cstheme="minorHAnsi"/>
          <w:sz w:val="24"/>
          <w:szCs w:val="24"/>
        </w:rPr>
      </w:pPr>
      <w:r w:rsidRPr="00F97A85">
        <w:rPr>
          <w:rFonts w:asciiTheme="minorHAnsi" w:eastAsia="Arial" w:hAnsiTheme="minorHAnsi" w:cstheme="minorHAnsi"/>
          <w:sz w:val="24"/>
          <w:szCs w:val="24"/>
        </w:rPr>
        <w:t xml:space="preserve">Το κόστος λειτουργίας του Π.Μ.Σ. θα καλυφθεί κατά κύριο λόγο από </w:t>
      </w:r>
      <w:r w:rsidR="00E817A6">
        <w:rPr>
          <w:rFonts w:asciiTheme="minorHAnsi" w:eastAsia="Arial" w:hAnsiTheme="minorHAnsi" w:cstheme="minorHAnsi"/>
          <w:sz w:val="24"/>
          <w:szCs w:val="24"/>
        </w:rPr>
        <w:t>φοιτητικά τέλη και από ά</w:t>
      </w:r>
      <w:r w:rsidR="00E817A6" w:rsidRPr="00E817A6">
        <w:rPr>
          <w:rFonts w:asciiTheme="minorHAnsi" w:eastAsia="Arial" w:hAnsiTheme="minorHAnsi" w:cstheme="minorHAnsi"/>
          <w:sz w:val="24"/>
          <w:szCs w:val="24"/>
        </w:rPr>
        <w:t>λλες πηγές εσόδων όπως: Δωρεές, Παροχές, Κληροδοτήματα και κάθε είδους χορηγίες φορέων του δημοσίου ή ιδιωτικού τομέα, πόροι από ερευνητικά προγράμματα ή προγράμματα της Ε.Ε. ή άλλων διεθνών οργανισμών</w:t>
      </w:r>
      <w:r w:rsidRPr="00F97A85">
        <w:rPr>
          <w:rFonts w:asciiTheme="minorHAnsi" w:eastAsia="Arial" w:hAnsiTheme="minorHAnsi" w:cstheme="minorHAnsi"/>
          <w:sz w:val="24"/>
          <w:szCs w:val="24"/>
        </w:rPr>
        <w:t xml:space="preserve">. Για τον καθορισμό του ύψους των διδάκτρων έχει ληφθεί υπόψη η πρόβλεψη  του άρθρου 35, παράγραφος 2 του ν.4485/17) σχετικά με τη δυνατότητα απαλλαγής από τα τέλη φοίτησης του 30% των φοιτητών με βάση εισοδηματικά κριτήρια. </w:t>
      </w:r>
      <w:r w:rsidR="00D16122" w:rsidRPr="00F97A85">
        <w:rPr>
          <w:rFonts w:asciiTheme="minorHAnsi" w:eastAsia="Arial" w:hAnsiTheme="minorHAnsi" w:cstheme="minorHAnsi"/>
          <w:sz w:val="24"/>
          <w:szCs w:val="24"/>
        </w:rPr>
        <w:t xml:space="preserve">Το ύψος των προβλεπόμενων τελών φοίτησης είναι </w:t>
      </w:r>
      <w:r>
        <w:rPr>
          <w:rFonts w:asciiTheme="minorHAnsi" w:eastAsia="Arial" w:hAnsiTheme="minorHAnsi" w:cstheme="minorHAnsi"/>
          <w:sz w:val="24"/>
          <w:szCs w:val="24"/>
        </w:rPr>
        <w:t>2</w:t>
      </w:r>
      <w:r w:rsidR="00E817A6">
        <w:rPr>
          <w:rFonts w:asciiTheme="minorHAnsi" w:eastAsia="Arial" w:hAnsiTheme="minorHAnsi" w:cstheme="minorHAnsi"/>
          <w:sz w:val="24"/>
          <w:szCs w:val="24"/>
        </w:rPr>
        <w:t>.</w:t>
      </w:r>
      <w:r>
        <w:rPr>
          <w:rFonts w:asciiTheme="minorHAnsi" w:eastAsia="Arial" w:hAnsiTheme="minorHAnsi" w:cstheme="minorHAnsi"/>
          <w:sz w:val="24"/>
          <w:szCs w:val="24"/>
        </w:rPr>
        <w:t>00</w:t>
      </w:r>
      <w:r w:rsidR="00D16122" w:rsidRPr="00F97A85">
        <w:rPr>
          <w:rFonts w:asciiTheme="minorHAnsi" w:eastAsia="Arial" w:hAnsiTheme="minorHAnsi" w:cstheme="minorHAnsi"/>
          <w:sz w:val="24"/>
          <w:szCs w:val="24"/>
        </w:rPr>
        <w:t xml:space="preserve">0,00€ ανά φοιτητή για όλο το πρόγραμμα, δηλαδή  </w:t>
      </w:r>
      <w:r>
        <w:rPr>
          <w:rFonts w:asciiTheme="minorHAnsi" w:eastAsia="Arial" w:hAnsiTheme="minorHAnsi" w:cstheme="minorHAnsi"/>
          <w:sz w:val="24"/>
          <w:szCs w:val="24"/>
        </w:rPr>
        <w:t>700</w:t>
      </w:r>
      <w:r w:rsidR="00D16122" w:rsidRPr="00F97A85">
        <w:rPr>
          <w:rFonts w:asciiTheme="minorHAnsi" w:eastAsia="Arial" w:hAnsiTheme="minorHAnsi" w:cstheme="minorHAnsi"/>
          <w:sz w:val="24"/>
          <w:szCs w:val="24"/>
        </w:rPr>
        <w:t xml:space="preserve">,00€ για κάθε ένα από τα </w:t>
      </w:r>
      <w:r>
        <w:rPr>
          <w:rFonts w:asciiTheme="minorHAnsi" w:eastAsia="Arial" w:hAnsiTheme="minorHAnsi" w:cstheme="minorHAnsi"/>
          <w:sz w:val="24"/>
          <w:szCs w:val="24"/>
        </w:rPr>
        <w:t>δύο</w:t>
      </w:r>
      <w:r w:rsidR="00D16122" w:rsidRPr="00F97A85">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πρώτα </w:t>
      </w:r>
      <w:r w:rsidR="00D16122" w:rsidRPr="00F97A85">
        <w:rPr>
          <w:rFonts w:asciiTheme="minorHAnsi" w:eastAsia="Arial" w:hAnsiTheme="minorHAnsi" w:cstheme="minorHAnsi"/>
          <w:sz w:val="24"/>
          <w:szCs w:val="24"/>
        </w:rPr>
        <w:t>εξάμηνα σπουδών</w:t>
      </w:r>
      <w:r>
        <w:rPr>
          <w:rFonts w:asciiTheme="minorHAnsi" w:eastAsia="Arial" w:hAnsiTheme="minorHAnsi" w:cstheme="minorHAnsi"/>
          <w:sz w:val="24"/>
          <w:szCs w:val="24"/>
        </w:rPr>
        <w:t xml:space="preserve"> όπου προσφέρονται μαθήματα και 600,00 </w:t>
      </w:r>
      <w:r w:rsidRPr="00F97A85">
        <w:rPr>
          <w:rFonts w:asciiTheme="minorHAnsi" w:eastAsia="Arial" w:hAnsiTheme="minorHAnsi" w:cstheme="minorHAnsi"/>
          <w:sz w:val="24"/>
          <w:szCs w:val="24"/>
        </w:rPr>
        <w:t>€</w:t>
      </w:r>
      <w:r>
        <w:rPr>
          <w:rFonts w:asciiTheme="minorHAnsi" w:eastAsia="Arial" w:hAnsiTheme="minorHAnsi" w:cstheme="minorHAnsi"/>
          <w:sz w:val="24"/>
          <w:szCs w:val="24"/>
        </w:rPr>
        <w:t xml:space="preserve"> για το τρίτο εξάμηνο της Διπλωματικής Εργασίας </w:t>
      </w:r>
      <w:r w:rsidRPr="00F97A85">
        <w:rPr>
          <w:rFonts w:asciiTheme="minorHAnsi" w:eastAsia="Arial" w:hAnsiTheme="minorHAnsi" w:cstheme="minorHAnsi"/>
          <w:sz w:val="24"/>
          <w:szCs w:val="24"/>
        </w:rPr>
        <w:t>.</w:t>
      </w:r>
      <w:r w:rsidR="00E817A6" w:rsidRPr="00E817A6">
        <w:t xml:space="preserve"> </w:t>
      </w:r>
      <w:r w:rsidR="00E817A6" w:rsidRPr="00E817A6">
        <w:rPr>
          <w:rFonts w:asciiTheme="minorHAnsi" w:eastAsia="Arial" w:hAnsiTheme="minorHAnsi" w:cstheme="minorHAnsi"/>
          <w:sz w:val="24"/>
          <w:szCs w:val="24"/>
        </w:rPr>
        <w:t>Για τα δίδακτρα που καταβάλλει κάθε φοιτητής στο Πανεπιστήμιο Δυτικής Αττικής την ευθύνη διαχείρισης αυτών φέρει ο Ειδικός Λογαριασμός Κονδυλίων  Έρευνας του Πανεπιστημίου Δυτικής Αττικής. Ως ορίζεται στο άρθρο 4 του ν. 4485/2017, η διαχείριση των εσόδων των Προγραμμάτων Μεταπτυχιακών Σπουδών, γίνεται από τον Ε.Λ.Κ.Ε. και κατανέμεται κατά εβδομήντα τοις εκατό (70%) για κάλυψη λειτουργικών εξόδων του Προγράμματος, ήτοι δαπάνες διδασκαλίας, διοικητικής και τεχνικής υποστήριξης, μετακινήσεων, εξοπλισμού, λογισμικού, αναλώσιμων και λοιπές δαπάνες. Τα έξοδα μετακίνησης και διαμονής του Επιστημονικού και Διοικητικού προσωπικού θα βαρύνουν τον προϋπολογισμό του Π</w:t>
      </w:r>
      <w:r w:rsidR="00E817A6">
        <w:rPr>
          <w:rFonts w:asciiTheme="minorHAnsi" w:eastAsia="Arial" w:hAnsiTheme="minorHAnsi" w:cstheme="minorHAnsi"/>
          <w:sz w:val="24"/>
          <w:szCs w:val="24"/>
        </w:rPr>
        <w:t>.</w:t>
      </w:r>
      <w:r w:rsidR="00E817A6" w:rsidRPr="00E817A6">
        <w:rPr>
          <w:rFonts w:asciiTheme="minorHAnsi" w:eastAsia="Arial" w:hAnsiTheme="minorHAnsi" w:cstheme="minorHAnsi"/>
          <w:sz w:val="24"/>
          <w:szCs w:val="24"/>
        </w:rPr>
        <w:t>Μ</w:t>
      </w:r>
      <w:r w:rsidR="00E817A6">
        <w:rPr>
          <w:rFonts w:asciiTheme="minorHAnsi" w:eastAsia="Arial" w:hAnsiTheme="minorHAnsi" w:cstheme="minorHAnsi"/>
          <w:sz w:val="24"/>
          <w:szCs w:val="24"/>
        </w:rPr>
        <w:t>.</w:t>
      </w:r>
      <w:r w:rsidR="00E817A6" w:rsidRPr="00E817A6">
        <w:rPr>
          <w:rFonts w:asciiTheme="minorHAnsi" w:eastAsia="Arial" w:hAnsiTheme="minorHAnsi" w:cstheme="minorHAnsi"/>
          <w:sz w:val="24"/>
          <w:szCs w:val="24"/>
        </w:rPr>
        <w:t>Σ.</w:t>
      </w:r>
    </w:p>
    <w:p w14:paraId="3BC77635" w14:textId="77777777" w:rsidR="00F97A85" w:rsidRDefault="00F97A85" w:rsidP="00F97A85">
      <w:pPr>
        <w:spacing w:after="0" w:line="264" w:lineRule="auto"/>
        <w:ind w:left="0" w:firstLine="0"/>
        <w:rPr>
          <w:rFonts w:ascii="Segoe UI" w:eastAsia="Times New Roman" w:hAnsi="Segoe UI" w:cs="Segoe UI"/>
          <w:szCs w:val="24"/>
        </w:rPr>
      </w:pPr>
    </w:p>
    <w:p w14:paraId="65F46163" w14:textId="77777777" w:rsidR="00B53EC2" w:rsidRPr="00B817BD" w:rsidRDefault="00B53EC2" w:rsidP="00B817BD">
      <w:pPr>
        <w:spacing w:after="120"/>
        <w:contextualSpacing/>
        <w:jc w:val="center"/>
        <w:rPr>
          <w:rFonts w:ascii="Arial" w:hAnsi="Arial" w:cs="Arial"/>
          <w:b/>
        </w:rPr>
      </w:pPr>
    </w:p>
    <w:p w14:paraId="4461BA7F" w14:textId="728129B1" w:rsidR="00846622" w:rsidRPr="00B817BD" w:rsidRDefault="00846622" w:rsidP="00B817BD">
      <w:pPr>
        <w:spacing w:after="120"/>
        <w:contextualSpacing/>
        <w:jc w:val="center"/>
        <w:rPr>
          <w:rFonts w:asciiTheme="minorHAnsi" w:hAnsiTheme="minorHAnsi" w:cstheme="minorHAnsi"/>
          <w:b/>
          <w:sz w:val="24"/>
          <w:szCs w:val="24"/>
        </w:rPr>
      </w:pPr>
      <w:r w:rsidRPr="00B817BD">
        <w:rPr>
          <w:rFonts w:asciiTheme="minorHAnsi" w:hAnsiTheme="minorHAnsi" w:cstheme="minorHAnsi"/>
          <w:b/>
          <w:sz w:val="24"/>
          <w:szCs w:val="24"/>
        </w:rPr>
        <w:t>Άρθρο 1</w:t>
      </w:r>
      <w:r w:rsidR="00726118" w:rsidRPr="00B817BD">
        <w:rPr>
          <w:rFonts w:asciiTheme="minorHAnsi" w:hAnsiTheme="minorHAnsi" w:cstheme="minorHAnsi"/>
          <w:b/>
          <w:sz w:val="24"/>
          <w:szCs w:val="24"/>
        </w:rPr>
        <w:t>2</w:t>
      </w:r>
    </w:p>
    <w:p w14:paraId="743C82F5" w14:textId="77777777" w:rsidR="00846622" w:rsidRPr="00B817BD" w:rsidRDefault="00846622" w:rsidP="00B817BD">
      <w:pPr>
        <w:spacing w:after="0" w:line="240" w:lineRule="auto"/>
        <w:jc w:val="center"/>
        <w:rPr>
          <w:rFonts w:asciiTheme="minorHAnsi" w:hAnsiTheme="minorHAnsi" w:cstheme="minorHAnsi"/>
          <w:b/>
          <w:sz w:val="24"/>
          <w:szCs w:val="24"/>
        </w:rPr>
      </w:pPr>
      <w:r w:rsidRPr="00B817BD">
        <w:rPr>
          <w:rFonts w:asciiTheme="minorHAnsi" w:hAnsiTheme="minorHAnsi" w:cstheme="minorHAnsi"/>
          <w:b/>
          <w:sz w:val="24"/>
          <w:szCs w:val="24"/>
        </w:rPr>
        <w:t>Μεταβατικές Διατάξεις</w:t>
      </w:r>
    </w:p>
    <w:p w14:paraId="5078F5A0" w14:textId="77777777" w:rsidR="00846622" w:rsidRPr="00B817BD" w:rsidRDefault="00846622" w:rsidP="00B817BD">
      <w:pPr>
        <w:spacing w:after="0" w:line="240" w:lineRule="auto"/>
        <w:jc w:val="center"/>
        <w:rPr>
          <w:rFonts w:asciiTheme="minorHAnsi" w:hAnsiTheme="minorHAnsi" w:cstheme="minorHAnsi"/>
          <w:b/>
          <w:sz w:val="24"/>
          <w:szCs w:val="24"/>
        </w:rPr>
      </w:pPr>
    </w:p>
    <w:p w14:paraId="4B73E872" w14:textId="5EFC4CBE" w:rsidR="00846622" w:rsidRPr="00B817BD" w:rsidRDefault="00846622" w:rsidP="00B817BD">
      <w:pPr>
        <w:spacing w:after="120"/>
        <w:ind w:left="357" w:firstLine="0"/>
        <w:rPr>
          <w:rFonts w:asciiTheme="minorHAnsi" w:hAnsiTheme="minorHAnsi" w:cstheme="minorHAnsi"/>
          <w:sz w:val="24"/>
          <w:szCs w:val="24"/>
        </w:rPr>
      </w:pPr>
      <w:r w:rsidRPr="00B817BD">
        <w:rPr>
          <w:rFonts w:asciiTheme="minorHAnsi" w:hAnsiTheme="minorHAnsi" w:cstheme="minorHAnsi"/>
          <w:sz w:val="24"/>
          <w:szCs w:val="24"/>
        </w:rPr>
        <w:t xml:space="preserve">Όλα τα θέματα που δεν προβλέπονται στην παρούσα απόφαση, θα ρυθμίζονται από τον Κανονισμό Μεταπτυχιακών Σπουδών </w:t>
      </w:r>
      <w:r w:rsidR="00E817A6">
        <w:rPr>
          <w:rFonts w:asciiTheme="minorHAnsi" w:hAnsiTheme="minorHAnsi" w:cstheme="minorHAnsi"/>
          <w:sz w:val="24"/>
          <w:szCs w:val="24"/>
        </w:rPr>
        <w:t xml:space="preserve">του Π.Μ.Σ. </w:t>
      </w:r>
      <w:r w:rsidRPr="00B817BD">
        <w:rPr>
          <w:rFonts w:asciiTheme="minorHAnsi" w:hAnsiTheme="minorHAnsi" w:cstheme="minorHAnsi"/>
          <w:sz w:val="24"/>
          <w:szCs w:val="24"/>
        </w:rPr>
        <w:t>και από τα αρμόδια όργανα</w:t>
      </w:r>
      <w:r w:rsidR="00E817A6">
        <w:rPr>
          <w:rFonts w:asciiTheme="minorHAnsi" w:hAnsiTheme="minorHAnsi" w:cstheme="minorHAnsi"/>
          <w:sz w:val="24"/>
          <w:szCs w:val="24"/>
        </w:rPr>
        <w:t>,</w:t>
      </w:r>
      <w:r w:rsidRPr="00B817BD">
        <w:rPr>
          <w:rFonts w:asciiTheme="minorHAnsi" w:hAnsiTheme="minorHAnsi" w:cstheme="minorHAnsi"/>
          <w:sz w:val="24"/>
          <w:szCs w:val="24"/>
        </w:rPr>
        <w:t xml:space="preserve"> σύμφωνα με την ισχύουσα νομοθεσία.</w:t>
      </w:r>
    </w:p>
    <w:p w14:paraId="38A937C7" w14:textId="77777777" w:rsidR="00846622" w:rsidRPr="00B817BD" w:rsidRDefault="00846622" w:rsidP="00B817BD">
      <w:pPr>
        <w:spacing w:after="120"/>
        <w:ind w:left="357" w:firstLine="0"/>
        <w:rPr>
          <w:rFonts w:asciiTheme="minorHAnsi" w:hAnsiTheme="minorHAnsi" w:cstheme="minorHAnsi"/>
          <w:sz w:val="24"/>
          <w:szCs w:val="24"/>
        </w:rPr>
      </w:pPr>
    </w:p>
    <w:p w14:paraId="648BF551" w14:textId="0F947EAD" w:rsidR="007047C1" w:rsidRPr="00B817BD" w:rsidRDefault="00846622" w:rsidP="00B817BD">
      <w:pPr>
        <w:spacing w:after="120"/>
        <w:ind w:left="357" w:firstLine="0"/>
        <w:rPr>
          <w:rFonts w:asciiTheme="minorHAnsi" w:hAnsiTheme="minorHAnsi" w:cstheme="minorHAnsi"/>
          <w:sz w:val="24"/>
          <w:szCs w:val="24"/>
        </w:rPr>
      </w:pPr>
      <w:r w:rsidRPr="00B817BD">
        <w:rPr>
          <w:rFonts w:asciiTheme="minorHAnsi" w:hAnsiTheme="minorHAnsi" w:cstheme="minorHAnsi"/>
          <w:sz w:val="24"/>
          <w:szCs w:val="24"/>
        </w:rPr>
        <w:t>Η απόφαση αυτή να δημοσιευθεί στην Εφημερίδα της Κυβερνήσεως.</w:t>
      </w:r>
    </w:p>
    <w:p w14:paraId="684F0143" w14:textId="77777777" w:rsidR="007047C1" w:rsidRPr="00B817BD" w:rsidRDefault="007047C1" w:rsidP="00B817BD">
      <w:pPr>
        <w:spacing w:after="0" w:line="240" w:lineRule="auto"/>
        <w:ind w:left="0" w:firstLine="357"/>
        <w:rPr>
          <w:rFonts w:asciiTheme="minorHAnsi" w:hAnsiTheme="minorHAnsi" w:cstheme="minorHAnsi"/>
          <w:sz w:val="24"/>
          <w:szCs w:val="24"/>
        </w:rPr>
      </w:pPr>
    </w:p>
    <w:p w14:paraId="6814C615" w14:textId="32BD6F00" w:rsidR="00A350BA" w:rsidRPr="00B817BD" w:rsidRDefault="00A350BA" w:rsidP="00B817BD">
      <w:pPr>
        <w:widowControl w:val="0"/>
        <w:jc w:val="center"/>
        <w:rPr>
          <w:rFonts w:asciiTheme="minorHAnsi" w:eastAsia="Arial" w:hAnsiTheme="minorHAnsi" w:cstheme="minorHAnsi"/>
          <w:sz w:val="24"/>
          <w:szCs w:val="24"/>
        </w:rPr>
      </w:pPr>
      <w:r w:rsidRPr="00B817BD">
        <w:rPr>
          <w:rFonts w:asciiTheme="minorHAnsi" w:eastAsia="Arial" w:hAnsiTheme="minorHAnsi" w:cstheme="minorHAnsi"/>
          <w:sz w:val="24"/>
          <w:szCs w:val="24"/>
        </w:rPr>
        <w:t xml:space="preserve">Αιγάλεω, </w:t>
      </w:r>
      <w:r w:rsidR="001E5EF8" w:rsidRPr="00B817BD">
        <w:rPr>
          <w:rFonts w:asciiTheme="minorHAnsi" w:eastAsia="Arial" w:hAnsiTheme="minorHAnsi" w:cstheme="minorHAnsi"/>
          <w:sz w:val="24"/>
          <w:szCs w:val="24"/>
        </w:rPr>
        <w:t>……..</w:t>
      </w:r>
      <w:r w:rsidR="00A27D53" w:rsidRPr="00B817BD">
        <w:rPr>
          <w:rFonts w:asciiTheme="minorHAnsi" w:eastAsia="Arial" w:hAnsiTheme="minorHAnsi" w:cstheme="minorHAnsi"/>
          <w:sz w:val="24"/>
          <w:szCs w:val="24"/>
        </w:rPr>
        <w:t>/</w:t>
      </w:r>
      <w:r w:rsidR="001E5EF8" w:rsidRPr="00B817BD">
        <w:rPr>
          <w:rFonts w:asciiTheme="minorHAnsi" w:eastAsia="Arial" w:hAnsiTheme="minorHAnsi" w:cstheme="minorHAnsi"/>
          <w:sz w:val="24"/>
          <w:szCs w:val="24"/>
        </w:rPr>
        <w:t>…../…………</w:t>
      </w:r>
    </w:p>
    <w:tbl>
      <w:tblPr>
        <w:tblW w:w="9214" w:type="dxa"/>
        <w:tblLayout w:type="fixed"/>
        <w:tblLook w:val="0000" w:firstRow="0" w:lastRow="0" w:firstColumn="0" w:lastColumn="0" w:noHBand="0" w:noVBand="0"/>
      </w:tblPr>
      <w:tblGrid>
        <w:gridCol w:w="4706"/>
        <w:gridCol w:w="4508"/>
      </w:tblGrid>
      <w:tr w:rsidR="00A350BA" w:rsidRPr="00B817BD" w14:paraId="68918F3B" w14:textId="77777777" w:rsidTr="00716B98">
        <w:tc>
          <w:tcPr>
            <w:tcW w:w="4706" w:type="dxa"/>
          </w:tcPr>
          <w:p w14:paraId="00000526" w14:textId="77777777" w:rsidR="00A350BA" w:rsidRPr="00B817BD" w:rsidRDefault="00A350BA" w:rsidP="00B817BD">
            <w:pPr>
              <w:widowControl w:val="0"/>
              <w:jc w:val="center"/>
              <w:rPr>
                <w:rFonts w:asciiTheme="minorHAnsi" w:hAnsiTheme="minorHAnsi" w:cstheme="minorHAnsi"/>
                <w:sz w:val="24"/>
                <w:szCs w:val="24"/>
              </w:rPr>
            </w:pPr>
          </w:p>
        </w:tc>
        <w:tc>
          <w:tcPr>
            <w:tcW w:w="4508" w:type="dxa"/>
          </w:tcPr>
          <w:p w14:paraId="1BD23D67" w14:textId="77777777" w:rsidR="00A350BA" w:rsidRPr="00B817BD" w:rsidRDefault="00A350BA" w:rsidP="00B817BD">
            <w:pPr>
              <w:widowControl w:val="0"/>
              <w:rPr>
                <w:rFonts w:asciiTheme="minorHAnsi" w:eastAsia="Arial" w:hAnsiTheme="minorHAnsi" w:cstheme="minorHAnsi"/>
                <w:b/>
                <w:sz w:val="24"/>
                <w:szCs w:val="24"/>
              </w:rPr>
            </w:pPr>
          </w:p>
          <w:p w14:paraId="6B8A4D8B" w14:textId="77777777" w:rsidR="00A350BA" w:rsidRPr="00B817BD" w:rsidRDefault="00A350BA" w:rsidP="00B817BD">
            <w:pPr>
              <w:widowControl w:val="0"/>
              <w:jc w:val="center"/>
              <w:rPr>
                <w:rFonts w:asciiTheme="minorHAnsi" w:eastAsia="Arial" w:hAnsiTheme="minorHAnsi" w:cstheme="minorHAnsi"/>
                <w:b/>
                <w:sz w:val="24"/>
                <w:szCs w:val="24"/>
              </w:rPr>
            </w:pPr>
            <w:r w:rsidRPr="00B817BD">
              <w:rPr>
                <w:rFonts w:asciiTheme="minorHAnsi" w:eastAsia="Arial" w:hAnsiTheme="minorHAnsi" w:cstheme="minorHAnsi"/>
                <w:b/>
                <w:sz w:val="24"/>
                <w:szCs w:val="24"/>
              </w:rPr>
              <w:t>Ο ΠΡΥΤΑΝΗΣ</w:t>
            </w:r>
          </w:p>
          <w:p w14:paraId="33CDACCE" w14:textId="77777777" w:rsidR="00A350BA" w:rsidRPr="00B817BD" w:rsidRDefault="00A350BA" w:rsidP="00B817BD">
            <w:pPr>
              <w:widowControl w:val="0"/>
              <w:jc w:val="center"/>
              <w:rPr>
                <w:rFonts w:asciiTheme="minorHAnsi" w:eastAsia="Arial" w:hAnsiTheme="minorHAnsi" w:cstheme="minorHAnsi"/>
                <w:b/>
                <w:sz w:val="24"/>
                <w:szCs w:val="24"/>
              </w:rPr>
            </w:pPr>
          </w:p>
          <w:p w14:paraId="746B3678" w14:textId="77777777" w:rsidR="00A350BA" w:rsidRPr="00B817BD" w:rsidRDefault="00A350BA" w:rsidP="00B817BD">
            <w:pPr>
              <w:widowControl w:val="0"/>
              <w:jc w:val="center"/>
              <w:rPr>
                <w:rFonts w:asciiTheme="minorHAnsi" w:eastAsia="Arial" w:hAnsiTheme="minorHAnsi" w:cstheme="minorHAnsi"/>
                <w:b/>
                <w:sz w:val="24"/>
                <w:szCs w:val="24"/>
              </w:rPr>
            </w:pPr>
            <w:r w:rsidRPr="00B817BD">
              <w:rPr>
                <w:rFonts w:asciiTheme="minorHAnsi" w:eastAsia="Arial" w:hAnsiTheme="minorHAnsi" w:cstheme="minorHAnsi"/>
                <w:b/>
                <w:sz w:val="24"/>
                <w:szCs w:val="24"/>
              </w:rPr>
              <w:t>ΠΑΝΑΓΙΩΤΗΣ Ε. ΚΑΛΔΗΣ</w:t>
            </w:r>
          </w:p>
          <w:p w14:paraId="50159F6A" w14:textId="77777777" w:rsidR="00A350BA" w:rsidRPr="00B817BD" w:rsidRDefault="00A350BA" w:rsidP="00B817BD">
            <w:pPr>
              <w:widowControl w:val="0"/>
              <w:jc w:val="center"/>
              <w:rPr>
                <w:rFonts w:asciiTheme="minorHAnsi" w:hAnsiTheme="minorHAnsi" w:cstheme="minorHAnsi"/>
                <w:sz w:val="24"/>
                <w:szCs w:val="24"/>
              </w:rPr>
            </w:pPr>
            <w:r w:rsidRPr="00B817BD">
              <w:rPr>
                <w:rFonts w:asciiTheme="minorHAnsi" w:eastAsia="Arial" w:hAnsiTheme="minorHAnsi" w:cstheme="minorHAnsi"/>
                <w:b/>
                <w:sz w:val="24"/>
                <w:szCs w:val="24"/>
              </w:rPr>
              <w:t>ΚΑΘΗΓΗΤΗΣ</w:t>
            </w:r>
          </w:p>
        </w:tc>
      </w:tr>
    </w:tbl>
    <w:p w14:paraId="5C55DB0A" w14:textId="77777777" w:rsidR="007047C1" w:rsidRPr="00B817BD" w:rsidRDefault="007047C1" w:rsidP="00B817BD">
      <w:pPr>
        <w:rPr>
          <w:rFonts w:asciiTheme="minorHAnsi" w:hAnsiTheme="minorHAnsi" w:cstheme="minorHAnsi"/>
          <w:sz w:val="24"/>
          <w:szCs w:val="24"/>
        </w:rPr>
      </w:pPr>
    </w:p>
    <w:sectPr w:rsidR="007047C1" w:rsidRPr="00B817BD" w:rsidSect="00F21041">
      <w:footerReference w:type="default" r:id="rId10"/>
      <w:pgSz w:w="11906" w:h="16838"/>
      <w:pgMar w:top="993" w:right="127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9524" w14:textId="77777777" w:rsidR="000A335A" w:rsidRDefault="000A335A" w:rsidP="00150863">
      <w:pPr>
        <w:spacing w:after="0" w:line="240" w:lineRule="auto"/>
      </w:pPr>
      <w:r>
        <w:separator/>
      </w:r>
    </w:p>
  </w:endnote>
  <w:endnote w:type="continuationSeparator" w:id="0">
    <w:p w14:paraId="70B6D15C" w14:textId="77777777" w:rsidR="000A335A" w:rsidRDefault="000A335A" w:rsidP="0015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8575"/>
      <w:docPartObj>
        <w:docPartGallery w:val="Page Numbers (Bottom of Page)"/>
        <w:docPartUnique/>
      </w:docPartObj>
    </w:sdtPr>
    <w:sdtEndPr/>
    <w:sdtContent>
      <w:p w14:paraId="68387F24" w14:textId="74F1BA33" w:rsidR="004C2BE4" w:rsidRDefault="004C2BE4">
        <w:pPr>
          <w:pStyle w:val="a7"/>
          <w:jc w:val="right"/>
        </w:pPr>
        <w:r>
          <w:fldChar w:fldCharType="begin"/>
        </w:r>
        <w:r>
          <w:instrText>PAGE   \* MERGEFORMAT</w:instrText>
        </w:r>
        <w:r>
          <w:fldChar w:fldCharType="separate"/>
        </w:r>
        <w:r w:rsidR="00A76007">
          <w:rPr>
            <w:noProof/>
          </w:rPr>
          <w:t>8</w:t>
        </w:r>
        <w:r>
          <w:fldChar w:fldCharType="end"/>
        </w:r>
      </w:p>
    </w:sdtContent>
  </w:sdt>
  <w:p w14:paraId="34BDB0C6" w14:textId="77777777" w:rsidR="004C2BE4" w:rsidRDefault="004C2B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7678" w14:textId="77777777" w:rsidR="000A335A" w:rsidRDefault="000A335A" w:rsidP="00150863">
      <w:pPr>
        <w:spacing w:after="0" w:line="240" w:lineRule="auto"/>
      </w:pPr>
      <w:r>
        <w:separator/>
      </w:r>
    </w:p>
  </w:footnote>
  <w:footnote w:type="continuationSeparator" w:id="0">
    <w:p w14:paraId="119E0F2D" w14:textId="77777777" w:rsidR="000A335A" w:rsidRDefault="000A335A" w:rsidP="0015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5EC"/>
    <w:multiLevelType w:val="hybridMultilevel"/>
    <w:tmpl w:val="A552D94E"/>
    <w:lvl w:ilvl="0" w:tplc="1EA614CE">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4730CD"/>
    <w:multiLevelType w:val="multilevel"/>
    <w:tmpl w:val="AEEAD72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24026D"/>
    <w:multiLevelType w:val="hybridMultilevel"/>
    <w:tmpl w:val="4BC2BAAC"/>
    <w:lvl w:ilvl="0" w:tplc="3D1CD37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C2A54"/>
    <w:multiLevelType w:val="hybridMultilevel"/>
    <w:tmpl w:val="F13E7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7EA48EB"/>
    <w:multiLevelType w:val="hybridMultilevel"/>
    <w:tmpl w:val="4BC2BAAC"/>
    <w:lvl w:ilvl="0" w:tplc="3D1CD37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MxNjU1NbMwNzRS0lEKTi0uzszPAykwrAUAVgssiCwAAAA="/>
  </w:docVars>
  <w:rsids>
    <w:rsidRoot w:val="005F3832"/>
    <w:rsid w:val="00016FE5"/>
    <w:rsid w:val="00022A8D"/>
    <w:rsid w:val="00031FB4"/>
    <w:rsid w:val="000358A5"/>
    <w:rsid w:val="0003665F"/>
    <w:rsid w:val="00044723"/>
    <w:rsid w:val="000529D5"/>
    <w:rsid w:val="00055209"/>
    <w:rsid w:val="00057662"/>
    <w:rsid w:val="00074475"/>
    <w:rsid w:val="00086E03"/>
    <w:rsid w:val="00092ADC"/>
    <w:rsid w:val="00097B30"/>
    <w:rsid w:val="000A136A"/>
    <w:rsid w:val="000A335A"/>
    <w:rsid w:val="000B00BA"/>
    <w:rsid w:val="000B0770"/>
    <w:rsid w:val="000C034A"/>
    <w:rsid w:val="000D1679"/>
    <w:rsid w:val="0010029B"/>
    <w:rsid w:val="0012012C"/>
    <w:rsid w:val="0012086B"/>
    <w:rsid w:val="00126B7F"/>
    <w:rsid w:val="00150863"/>
    <w:rsid w:val="00163341"/>
    <w:rsid w:val="00164FDF"/>
    <w:rsid w:val="00165A9F"/>
    <w:rsid w:val="00165F2F"/>
    <w:rsid w:val="00176FCE"/>
    <w:rsid w:val="001928BE"/>
    <w:rsid w:val="001A09FB"/>
    <w:rsid w:val="001A117C"/>
    <w:rsid w:val="001B2448"/>
    <w:rsid w:val="001B6FED"/>
    <w:rsid w:val="001C4BC7"/>
    <w:rsid w:val="001E55C8"/>
    <w:rsid w:val="001E5EF8"/>
    <w:rsid w:val="00231419"/>
    <w:rsid w:val="00243F5D"/>
    <w:rsid w:val="00246375"/>
    <w:rsid w:val="00267008"/>
    <w:rsid w:val="00267FA4"/>
    <w:rsid w:val="002A1613"/>
    <w:rsid w:val="002B5033"/>
    <w:rsid w:val="00304637"/>
    <w:rsid w:val="003272AA"/>
    <w:rsid w:val="00327DDB"/>
    <w:rsid w:val="00332DE8"/>
    <w:rsid w:val="00333305"/>
    <w:rsid w:val="003357AE"/>
    <w:rsid w:val="00354D2A"/>
    <w:rsid w:val="003A21AB"/>
    <w:rsid w:val="003A37E5"/>
    <w:rsid w:val="003C1E40"/>
    <w:rsid w:val="003F4DE3"/>
    <w:rsid w:val="004037BF"/>
    <w:rsid w:val="00406DD1"/>
    <w:rsid w:val="00423F53"/>
    <w:rsid w:val="00431162"/>
    <w:rsid w:val="00440C5A"/>
    <w:rsid w:val="00447C3A"/>
    <w:rsid w:val="00452967"/>
    <w:rsid w:val="0047672D"/>
    <w:rsid w:val="004A1389"/>
    <w:rsid w:val="004B6FDF"/>
    <w:rsid w:val="004C2BE4"/>
    <w:rsid w:val="004C6C3E"/>
    <w:rsid w:val="004D12F5"/>
    <w:rsid w:val="004D7405"/>
    <w:rsid w:val="004E3508"/>
    <w:rsid w:val="004F0F1C"/>
    <w:rsid w:val="004F4BD3"/>
    <w:rsid w:val="00517E79"/>
    <w:rsid w:val="0052106D"/>
    <w:rsid w:val="00535077"/>
    <w:rsid w:val="005628F1"/>
    <w:rsid w:val="00565943"/>
    <w:rsid w:val="00566E6F"/>
    <w:rsid w:val="00572205"/>
    <w:rsid w:val="0058323D"/>
    <w:rsid w:val="00583A21"/>
    <w:rsid w:val="005A6279"/>
    <w:rsid w:val="005B36F7"/>
    <w:rsid w:val="005F01B9"/>
    <w:rsid w:val="005F282F"/>
    <w:rsid w:val="005F3832"/>
    <w:rsid w:val="00652576"/>
    <w:rsid w:val="0068173E"/>
    <w:rsid w:val="00686672"/>
    <w:rsid w:val="0069558F"/>
    <w:rsid w:val="006A10A5"/>
    <w:rsid w:val="006A5AE4"/>
    <w:rsid w:val="006A72BE"/>
    <w:rsid w:val="006C1C8E"/>
    <w:rsid w:val="007047C1"/>
    <w:rsid w:val="00716B98"/>
    <w:rsid w:val="00720AC5"/>
    <w:rsid w:val="00726118"/>
    <w:rsid w:val="007413B6"/>
    <w:rsid w:val="00743D1E"/>
    <w:rsid w:val="00745B26"/>
    <w:rsid w:val="0074673B"/>
    <w:rsid w:val="00771868"/>
    <w:rsid w:val="0077423C"/>
    <w:rsid w:val="00787CEA"/>
    <w:rsid w:val="00797226"/>
    <w:rsid w:val="007A6E03"/>
    <w:rsid w:val="007B7F60"/>
    <w:rsid w:val="007C6E7F"/>
    <w:rsid w:val="007D0301"/>
    <w:rsid w:val="007D1DB0"/>
    <w:rsid w:val="007E2E34"/>
    <w:rsid w:val="007F39F6"/>
    <w:rsid w:val="00834D30"/>
    <w:rsid w:val="0084040D"/>
    <w:rsid w:val="00846622"/>
    <w:rsid w:val="0084760D"/>
    <w:rsid w:val="00847D58"/>
    <w:rsid w:val="00851313"/>
    <w:rsid w:val="008707B4"/>
    <w:rsid w:val="00871BA2"/>
    <w:rsid w:val="00871C0C"/>
    <w:rsid w:val="00871DFD"/>
    <w:rsid w:val="00885EB0"/>
    <w:rsid w:val="008A45C3"/>
    <w:rsid w:val="008A68DF"/>
    <w:rsid w:val="008B4702"/>
    <w:rsid w:val="00907A3E"/>
    <w:rsid w:val="009215F5"/>
    <w:rsid w:val="00924410"/>
    <w:rsid w:val="0093167D"/>
    <w:rsid w:val="00931DE2"/>
    <w:rsid w:val="00973CAE"/>
    <w:rsid w:val="00974344"/>
    <w:rsid w:val="00981ED9"/>
    <w:rsid w:val="009A5822"/>
    <w:rsid w:val="009B16AD"/>
    <w:rsid w:val="009B5319"/>
    <w:rsid w:val="009B5ECD"/>
    <w:rsid w:val="009C3E6B"/>
    <w:rsid w:val="009D44B9"/>
    <w:rsid w:val="009E105D"/>
    <w:rsid w:val="00A13930"/>
    <w:rsid w:val="00A13DAE"/>
    <w:rsid w:val="00A27D53"/>
    <w:rsid w:val="00A350BA"/>
    <w:rsid w:val="00A37CB1"/>
    <w:rsid w:val="00A407F8"/>
    <w:rsid w:val="00A76007"/>
    <w:rsid w:val="00A9129F"/>
    <w:rsid w:val="00A941B3"/>
    <w:rsid w:val="00A942E6"/>
    <w:rsid w:val="00AA781F"/>
    <w:rsid w:val="00AB4ECA"/>
    <w:rsid w:val="00AB62C9"/>
    <w:rsid w:val="00AD1A02"/>
    <w:rsid w:val="00AD5D91"/>
    <w:rsid w:val="00AE71DF"/>
    <w:rsid w:val="00B054B7"/>
    <w:rsid w:val="00B526C8"/>
    <w:rsid w:val="00B53EC2"/>
    <w:rsid w:val="00B633ED"/>
    <w:rsid w:val="00B729AD"/>
    <w:rsid w:val="00B75B13"/>
    <w:rsid w:val="00B76E21"/>
    <w:rsid w:val="00B817BD"/>
    <w:rsid w:val="00B91D1B"/>
    <w:rsid w:val="00B92A82"/>
    <w:rsid w:val="00B9406E"/>
    <w:rsid w:val="00BA7D05"/>
    <w:rsid w:val="00BB16E6"/>
    <w:rsid w:val="00BE7765"/>
    <w:rsid w:val="00C056A2"/>
    <w:rsid w:val="00C350D9"/>
    <w:rsid w:val="00C571AF"/>
    <w:rsid w:val="00C638E7"/>
    <w:rsid w:val="00CA65C3"/>
    <w:rsid w:val="00CB4A77"/>
    <w:rsid w:val="00CF077C"/>
    <w:rsid w:val="00D048EE"/>
    <w:rsid w:val="00D16122"/>
    <w:rsid w:val="00D27556"/>
    <w:rsid w:val="00D34967"/>
    <w:rsid w:val="00D44E43"/>
    <w:rsid w:val="00D55135"/>
    <w:rsid w:val="00D60B63"/>
    <w:rsid w:val="00D65B86"/>
    <w:rsid w:val="00D87876"/>
    <w:rsid w:val="00D97FD7"/>
    <w:rsid w:val="00DB77F3"/>
    <w:rsid w:val="00DC10C7"/>
    <w:rsid w:val="00DD40CE"/>
    <w:rsid w:val="00DD6874"/>
    <w:rsid w:val="00E02038"/>
    <w:rsid w:val="00E12758"/>
    <w:rsid w:val="00E14FAA"/>
    <w:rsid w:val="00E16CED"/>
    <w:rsid w:val="00E40A48"/>
    <w:rsid w:val="00E6444F"/>
    <w:rsid w:val="00E76F7F"/>
    <w:rsid w:val="00E817A6"/>
    <w:rsid w:val="00E908F7"/>
    <w:rsid w:val="00EA1216"/>
    <w:rsid w:val="00EB0474"/>
    <w:rsid w:val="00EC0D3A"/>
    <w:rsid w:val="00EC2288"/>
    <w:rsid w:val="00EE0CDB"/>
    <w:rsid w:val="00F155D2"/>
    <w:rsid w:val="00F1638D"/>
    <w:rsid w:val="00F21041"/>
    <w:rsid w:val="00F21460"/>
    <w:rsid w:val="00F419E1"/>
    <w:rsid w:val="00F5209A"/>
    <w:rsid w:val="00F52DCF"/>
    <w:rsid w:val="00F54BE4"/>
    <w:rsid w:val="00F7374C"/>
    <w:rsid w:val="00F74E20"/>
    <w:rsid w:val="00F97A85"/>
    <w:rsid w:val="00FC2E95"/>
    <w:rsid w:val="00FC7C47"/>
    <w:rsid w:val="00FD2068"/>
    <w:rsid w:val="00FD4931"/>
    <w:rsid w:val="00FD774E"/>
    <w:rsid w:val="00FF4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C3EF"/>
  <w15:docId w15:val="{261C49E7-381B-4212-97E9-1BA259C3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7C1"/>
    <w:pPr>
      <w:spacing w:after="200" w:line="276"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7047C1"/>
    <w:pPr>
      <w:spacing w:after="120" w:line="256" w:lineRule="auto"/>
      <w:ind w:left="0" w:firstLine="0"/>
      <w:jc w:val="left"/>
    </w:pPr>
    <w:rPr>
      <w:rFonts w:asciiTheme="minorHAnsi" w:eastAsiaTheme="minorHAnsi" w:hAnsiTheme="minorHAnsi" w:cstheme="minorBidi"/>
    </w:rPr>
  </w:style>
  <w:style w:type="character" w:customStyle="1" w:styleId="Char">
    <w:name w:val="Σώμα κειμένου Char"/>
    <w:basedOn w:val="a0"/>
    <w:link w:val="a3"/>
    <w:uiPriority w:val="99"/>
    <w:rsid w:val="007047C1"/>
  </w:style>
  <w:style w:type="character" w:customStyle="1" w:styleId="Char0">
    <w:name w:val="Παράγραφος λίστας Char"/>
    <w:link w:val="a4"/>
    <w:uiPriority w:val="34"/>
    <w:qFormat/>
    <w:locked/>
    <w:rsid w:val="007047C1"/>
    <w:rPr>
      <w:lang w:eastAsia="el-GR"/>
    </w:rPr>
  </w:style>
  <w:style w:type="paragraph" w:styleId="a4">
    <w:name w:val="List Paragraph"/>
    <w:basedOn w:val="a"/>
    <w:link w:val="Char0"/>
    <w:qFormat/>
    <w:rsid w:val="007047C1"/>
    <w:pPr>
      <w:spacing w:after="160" w:line="256" w:lineRule="auto"/>
      <w:ind w:left="720" w:firstLine="0"/>
      <w:contextualSpacing/>
      <w:jc w:val="left"/>
    </w:pPr>
    <w:rPr>
      <w:rFonts w:asciiTheme="minorHAnsi" w:eastAsiaTheme="minorHAnsi" w:hAnsiTheme="minorHAnsi" w:cstheme="minorBidi"/>
      <w:lang w:eastAsia="el-GR"/>
    </w:rPr>
  </w:style>
  <w:style w:type="character" w:customStyle="1" w:styleId="a5">
    <w:name w:val="Σώμα κειμένου_"/>
    <w:link w:val="2"/>
    <w:qFormat/>
    <w:locked/>
    <w:rsid w:val="007047C1"/>
    <w:rPr>
      <w:rFonts w:ascii="Lucida Sans Unicode" w:eastAsia="Lucida Sans Unicode" w:hAnsi="Lucida Sans Unicode" w:cs="Lucida Sans Unicode"/>
      <w:color w:val="00000A"/>
      <w:sz w:val="16"/>
      <w:szCs w:val="16"/>
      <w:shd w:val="clear" w:color="auto" w:fill="FFFFFF"/>
      <w:lang w:val="en-US" w:eastAsia="zh-CN" w:bidi="hi-IN"/>
    </w:rPr>
  </w:style>
  <w:style w:type="paragraph" w:customStyle="1" w:styleId="2">
    <w:name w:val="Σώμα κειμένου2"/>
    <w:basedOn w:val="a"/>
    <w:link w:val="a5"/>
    <w:qFormat/>
    <w:rsid w:val="007047C1"/>
    <w:pPr>
      <w:widowControl w:val="0"/>
      <w:shd w:val="clear" w:color="auto" w:fill="FFFFFF"/>
      <w:spacing w:after="0" w:line="240" w:lineRule="auto"/>
      <w:ind w:left="0" w:firstLine="0"/>
      <w:jc w:val="left"/>
    </w:pPr>
    <w:rPr>
      <w:rFonts w:ascii="Lucida Sans Unicode" w:eastAsia="Lucida Sans Unicode" w:hAnsi="Lucida Sans Unicode" w:cs="Lucida Sans Unicode"/>
      <w:color w:val="00000A"/>
      <w:sz w:val="16"/>
      <w:szCs w:val="16"/>
      <w:lang w:val="en-US" w:eastAsia="zh-CN" w:bidi="hi-IN"/>
    </w:rPr>
  </w:style>
  <w:style w:type="character" w:customStyle="1" w:styleId="FontStyle19">
    <w:name w:val="Font Style19"/>
    <w:qFormat/>
    <w:rsid w:val="007047C1"/>
    <w:rPr>
      <w:rFonts w:ascii="Microsoft Sans Serif" w:hAnsi="Microsoft Sans Serif" w:cs="Microsoft Sans Serif" w:hint="default"/>
      <w:sz w:val="18"/>
      <w:szCs w:val="18"/>
    </w:rPr>
  </w:style>
  <w:style w:type="paragraph" w:styleId="a6">
    <w:name w:val="Balloon Text"/>
    <w:basedOn w:val="a"/>
    <w:link w:val="Char1"/>
    <w:uiPriority w:val="99"/>
    <w:semiHidden/>
    <w:unhideWhenUsed/>
    <w:rsid w:val="00022A8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22A8D"/>
    <w:rPr>
      <w:rFonts w:ascii="Segoe UI" w:eastAsia="Calibri" w:hAnsi="Segoe UI" w:cs="Segoe UI"/>
      <w:sz w:val="18"/>
      <w:szCs w:val="18"/>
    </w:rPr>
  </w:style>
  <w:style w:type="paragraph" w:styleId="a7">
    <w:name w:val="footer"/>
    <w:basedOn w:val="a"/>
    <w:link w:val="Char2"/>
    <w:uiPriority w:val="99"/>
    <w:unhideWhenUsed/>
    <w:rsid w:val="000C034A"/>
    <w:pPr>
      <w:tabs>
        <w:tab w:val="center" w:pos="4153"/>
        <w:tab w:val="right" w:pos="8306"/>
      </w:tabs>
      <w:spacing w:after="0" w:line="240" w:lineRule="auto"/>
      <w:ind w:left="0" w:firstLine="0"/>
      <w:jc w:val="left"/>
    </w:pPr>
    <w:rPr>
      <w:rFonts w:asciiTheme="minorHAnsi" w:eastAsiaTheme="minorHAnsi" w:hAnsiTheme="minorHAnsi" w:cstheme="minorBidi"/>
    </w:rPr>
  </w:style>
  <w:style w:type="character" w:customStyle="1" w:styleId="Char2">
    <w:name w:val="Υποσέλιδο Char"/>
    <w:basedOn w:val="a0"/>
    <w:link w:val="a7"/>
    <w:uiPriority w:val="99"/>
    <w:rsid w:val="000C034A"/>
  </w:style>
  <w:style w:type="character" w:customStyle="1" w:styleId="FontStyle14">
    <w:name w:val="Font Style14"/>
    <w:rsid w:val="00D55135"/>
    <w:rPr>
      <w:rFonts w:ascii="Microsoft Sans Serif" w:hAnsi="Microsoft Sans Serif" w:cs="Microsoft Sans Serif"/>
      <w:sz w:val="18"/>
      <w:szCs w:val="18"/>
    </w:rPr>
  </w:style>
  <w:style w:type="paragraph" w:customStyle="1" w:styleId="Style2">
    <w:name w:val="Style2"/>
    <w:basedOn w:val="a"/>
    <w:rsid w:val="00D55135"/>
    <w:pPr>
      <w:widowControl w:val="0"/>
      <w:autoSpaceDE w:val="0"/>
      <w:autoSpaceDN w:val="0"/>
      <w:adjustRightInd w:val="0"/>
      <w:spacing w:after="0" w:line="216" w:lineRule="exact"/>
      <w:ind w:left="0" w:firstLine="0"/>
    </w:pPr>
    <w:rPr>
      <w:rFonts w:ascii="Microsoft Sans Serif" w:eastAsia="Times New Roman" w:hAnsi="Microsoft Sans Serif"/>
      <w:sz w:val="24"/>
      <w:szCs w:val="24"/>
      <w:lang w:eastAsia="el-GR"/>
    </w:rPr>
  </w:style>
  <w:style w:type="character" w:styleId="a8">
    <w:name w:val="annotation reference"/>
    <w:basedOn w:val="a0"/>
    <w:uiPriority w:val="99"/>
    <w:semiHidden/>
    <w:unhideWhenUsed/>
    <w:rsid w:val="00A941B3"/>
    <w:rPr>
      <w:sz w:val="16"/>
      <w:szCs w:val="16"/>
    </w:rPr>
  </w:style>
  <w:style w:type="paragraph" w:styleId="a9">
    <w:name w:val="annotation text"/>
    <w:basedOn w:val="a"/>
    <w:link w:val="Char3"/>
    <w:uiPriority w:val="99"/>
    <w:semiHidden/>
    <w:unhideWhenUsed/>
    <w:rsid w:val="00A941B3"/>
    <w:pPr>
      <w:spacing w:line="240" w:lineRule="auto"/>
    </w:pPr>
    <w:rPr>
      <w:sz w:val="20"/>
      <w:szCs w:val="20"/>
    </w:rPr>
  </w:style>
  <w:style w:type="character" w:customStyle="1" w:styleId="Char3">
    <w:name w:val="Κείμενο σχολίου Char"/>
    <w:basedOn w:val="a0"/>
    <w:link w:val="a9"/>
    <w:uiPriority w:val="99"/>
    <w:semiHidden/>
    <w:rsid w:val="00A941B3"/>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A941B3"/>
    <w:rPr>
      <w:b/>
      <w:bCs/>
    </w:rPr>
  </w:style>
  <w:style w:type="character" w:customStyle="1" w:styleId="Char4">
    <w:name w:val="Θέμα σχολίου Char"/>
    <w:basedOn w:val="Char3"/>
    <w:link w:val="aa"/>
    <w:uiPriority w:val="99"/>
    <w:semiHidden/>
    <w:rsid w:val="00A941B3"/>
    <w:rPr>
      <w:rFonts w:ascii="Calibri" w:eastAsia="Calibri" w:hAnsi="Calibri" w:cs="Times New Roman"/>
      <w:b/>
      <w:bCs/>
      <w:sz w:val="20"/>
      <w:szCs w:val="20"/>
    </w:rPr>
  </w:style>
  <w:style w:type="paragraph" w:styleId="ab">
    <w:name w:val="header"/>
    <w:basedOn w:val="a"/>
    <w:link w:val="Char5"/>
    <w:uiPriority w:val="99"/>
    <w:unhideWhenUsed/>
    <w:rsid w:val="00150863"/>
    <w:pPr>
      <w:tabs>
        <w:tab w:val="center" w:pos="4153"/>
        <w:tab w:val="right" w:pos="8306"/>
      </w:tabs>
      <w:spacing w:after="0" w:line="240" w:lineRule="auto"/>
    </w:pPr>
  </w:style>
  <w:style w:type="character" w:customStyle="1" w:styleId="Char5">
    <w:name w:val="Κεφαλίδα Char"/>
    <w:basedOn w:val="a0"/>
    <w:link w:val="ab"/>
    <w:uiPriority w:val="99"/>
    <w:rsid w:val="00150863"/>
    <w:rPr>
      <w:rFonts w:ascii="Calibri" w:eastAsia="Calibri" w:hAnsi="Calibri" w:cs="Times New Roman"/>
    </w:rPr>
  </w:style>
  <w:style w:type="character" w:customStyle="1" w:styleId="ac">
    <w:name w:val="Κανένα"/>
    <w:rsid w:val="00E12758"/>
  </w:style>
  <w:style w:type="character" w:customStyle="1" w:styleId="FontStyle15">
    <w:name w:val="Font Style15"/>
    <w:qFormat/>
    <w:rsid w:val="00B53EC2"/>
    <w:rPr>
      <w:rFonts w:ascii="Microsoft Sans Serif" w:hAnsi="Microsoft Sans Serif" w:cs="Microsoft Sans Serif"/>
      <w:sz w:val="18"/>
      <w:szCs w:val="18"/>
    </w:rPr>
  </w:style>
  <w:style w:type="table" w:styleId="ad">
    <w:name w:val="Table Grid"/>
    <w:basedOn w:val="a1"/>
    <w:uiPriority w:val="39"/>
    <w:rsid w:val="0068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5AE4"/>
    <w:rPr>
      <w:color w:val="0563C1" w:themeColor="hyperlink"/>
      <w:u w:val="single"/>
    </w:rPr>
  </w:style>
  <w:style w:type="character" w:styleId="ae">
    <w:name w:val="Unresolved Mention"/>
    <w:basedOn w:val="a0"/>
    <w:uiPriority w:val="99"/>
    <w:semiHidden/>
    <w:unhideWhenUsed/>
    <w:rsid w:val="006A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27791">
      <w:bodyDiv w:val="1"/>
      <w:marLeft w:val="0"/>
      <w:marRight w:val="0"/>
      <w:marTop w:val="0"/>
      <w:marBottom w:val="0"/>
      <w:divBdr>
        <w:top w:val="none" w:sz="0" w:space="0" w:color="auto"/>
        <w:left w:val="none" w:sz="0" w:space="0" w:color="auto"/>
        <w:bottom w:val="none" w:sz="0" w:space="0" w:color="auto"/>
        <w:right w:val="none" w:sz="0" w:space="0" w:color="auto"/>
      </w:divBdr>
    </w:div>
    <w:div w:id="20457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tersoffice@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F9CA-B4D4-4123-BDAB-288C4996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2636</Words>
  <Characters>14235</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Kriton Iakovou</dc:creator>
  <cp:keywords/>
  <dc:description/>
  <cp:lastModifiedBy>ΖΩΗ ΜΑΤΘΑΙΟΥ</cp:lastModifiedBy>
  <cp:revision>6</cp:revision>
  <cp:lastPrinted>2020-07-12T19:25:00Z</cp:lastPrinted>
  <dcterms:created xsi:type="dcterms:W3CDTF">2022-08-03T05:36:00Z</dcterms:created>
  <dcterms:modified xsi:type="dcterms:W3CDTF">2022-08-03T11:44:00Z</dcterms:modified>
</cp:coreProperties>
</file>